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A5BCD" w14:textId="77777777" w:rsidR="00EC5F81" w:rsidRDefault="00903F2F" w:rsidP="00E461FF">
      <w:r w:rsidRPr="00E51757">
        <w:rPr>
          <w:noProof/>
          <w:color w:val="034EA2"/>
          <w:lang w:val="de-AT" w:eastAsia="de-AT"/>
        </w:rPr>
        <mc:AlternateContent>
          <mc:Choice Requires="wps">
            <w:drawing>
              <wp:anchor distT="0" distB="0" distL="114300" distR="114300" simplePos="0" relativeHeight="251660288" behindDoc="0" locked="0" layoutInCell="1" allowOverlap="1" wp14:anchorId="616606EA" wp14:editId="222430E7">
                <wp:simplePos x="0" y="0"/>
                <wp:positionH relativeFrom="column">
                  <wp:posOffset>-567055</wp:posOffset>
                </wp:positionH>
                <wp:positionV relativeFrom="paragraph">
                  <wp:posOffset>-563245</wp:posOffset>
                </wp:positionV>
                <wp:extent cx="2599055" cy="80772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8077200"/>
                        </a:xfrm>
                        <a:prstGeom prst="rect">
                          <a:avLst/>
                        </a:prstGeom>
                        <a:solidFill>
                          <a:srgbClr val="004494"/>
                        </a:solidFill>
                        <a:ln>
                          <a:noFill/>
                        </a:ln>
                        <a:effectLst/>
                      </wps:spPr>
                      <wps:txbx>
                        <w:txbxContent>
                          <w:p w14:paraId="753BE967" w14:textId="77777777" w:rsidR="00891379" w:rsidRDefault="00891379" w:rsidP="00903F2F">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06EA" id="Rectangle 4" o:spid="_x0000_s1026" style="position:absolute;left:0;text-align:left;margin-left:-44.65pt;margin-top:-44.35pt;width:204.6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noBAIAAO4DAAAOAAAAZHJzL2Uyb0RvYy54bWysU8GO0zAQvSPxD5bvNGnVstuo6WrV1SKk&#10;BVYsfIDjOImF4zFjt0n5esZOWwrcEBfLHs88v/dmvLkbe8MOCr0GW/L5LOdMWQm1tm3Jv355fHPL&#10;mQ/C1sKAVSU/Ks/vtq9fbQZXqAV0YGqFjECsLwZX8i4EV2SZl53qhZ+BU5YuG8BeBDpim9UoBkLv&#10;TbbI87fZAFg7BKm8p+jDdMm3Cb9plAyfmsarwEzJiVtIK6a1imu23YiiReE6LU80xD+w6IW29OgF&#10;6kEEwfao/4LqtUTw0ISZhD6DptFSJQ2kZp7/oealE04lLWSOdxeb/P+DlR8Pz8h0Tb2bc2ZFTz36&#10;TK4J2xrFltGfwfmC0l7cM0aF3j2B/OaZhV1HWeoeEYZOiZpYzWN+9ltBPHgqZdXwAWpCF/sAyaqx&#10;wT4CkglsTB05XjqixsAkBRer9TpfrTiTdHeb39xQz9MbojiXO/ThnYKexU3JkcgneHF48iHSEcU5&#10;JdEHo+tHbUw6YFvtDLKDiOORL5frpJhK/HWasTHZQiybEKeISgN2euYsdDIsjNV48q6C+kj6Eabh&#10;o89Cmw7wB2cDDV7J/fe9QMWZeW/JwzilabNckVrO8BytrqPCSoIoeeBs2u7CNNV7h7rt6IV5csHC&#10;Pfnd6OREpDixOXWJhioZdPoAcWqvzynr1zfd/gQAAP//AwBQSwMEFAAGAAgAAAAhAGBCte/gAAAA&#10;DAEAAA8AAABkcnMvZG93bnJldi54bWxMj8FOwzAMhu9IvENkJG5bOiqxUJpOgLQDSBw2kBC3rDFN&#10;WeNUTbaFt8c7wc2WP/3/53qV/SCOOMU+kIbFvACB1AbbU6fh/W09UyBiMmTNEAg1/GCEVXN5UZvK&#10;hhNt8LhNneAQipXR4FIaKylj69CbOA8jEt++wuRN4nXqpJ3MicP9IG+K4lZ60xM3ODPik8N2vz14&#10;DX65WRePqcwO7Xd2r/vPlw/1rPX1VX64B5Ewpz8YzvqsDg077cKBbBSDhpm6Kxk9D2oJgomSC0Hs&#10;GF2osgTZ1PL/E80vAAAA//8DAFBLAQItABQABgAIAAAAIQC2gziS/gAAAOEBAAATAAAAAAAAAAAA&#10;AAAAAAAAAABbQ29udGVudF9UeXBlc10ueG1sUEsBAi0AFAAGAAgAAAAhADj9If/WAAAAlAEAAAsA&#10;AAAAAAAAAAAAAAAALwEAAF9yZWxzLy5yZWxzUEsBAi0AFAAGAAgAAAAhAFGeWegEAgAA7gMAAA4A&#10;AAAAAAAAAAAAAAAALgIAAGRycy9lMm9Eb2MueG1sUEsBAi0AFAAGAAgAAAAhAGBCte/gAAAADAEA&#10;AA8AAAAAAAAAAAAAAAAAXgQAAGRycy9kb3ducmV2LnhtbFBLBQYAAAAABAAEAPMAAABrBQAAAAA=&#10;" fillcolor="#004494" stroked="f">
                <v:textbox inset="0,,0">
                  <w:txbxContent>
                    <w:p w14:paraId="753BE967" w14:textId="77777777" w:rsidR="00891379" w:rsidRDefault="00891379" w:rsidP="00903F2F">
                      <w:pPr>
                        <w:jc w:val="center"/>
                      </w:pPr>
                    </w:p>
                  </w:txbxContent>
                </v:textbox>
              </v:rect>
            </w:pict>
          </mc:Fallback>
        </mc:AlternateContent>
      </w:r>
      <w:r w:rsidRPr="00903F2F">
        <w:rPr>
          <w:noProof/>
          <w:lang w:val="de-AT" w:eastAsia="de-AT"/>
        </w:rPr>
        <w:drawing>
          <wp:anchor distT="0" distB="0" distL="114300" distR="114300" simplePos="0" relativeHeight="251667456" behindDoc="0" locked="0" layoutInCell="1" allowOverlap="1" wp14:anchorId="114B134D" wp14:editId="08302B6C">
            <wp:simplePos x="0" y="0"/>
            <wp:positionH relativeFrom="column">
              <wp:posOffset>-557530</wp:posOffset>
            </wp:positionH>
            <wp:positionV relativeFrom="paragraph">
              <wp:posOffset>7628255</wp:posOffset>
            </wp:positionV>
            <wp:extent cx="2562225" cy="1409065"/>
            <wp:effectExtent l="0" t="0" r="9525" b="635"/>
            <wp:wrapSquare wrapText="bothSides"/>
            <wp:docPr id="12" name="Picture 12" descr="I:\A-mobility\2 - projects\a-CIVITAS ELEVATE\Work packages\WP5  - High Impact Outreach\01 Strategy, Visual Identity &amp; Comms materials\Logos\CIVITAS 2030\archive\CIVITAS-ELEVATE-logo-white-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mobility\2 - projects\a-CIVITAS ELEVATE\Work packages\WP5  - High Impact Outreach\01 Strategy, Visual Identity &amp; Comms materials\Logos\CIVITAS 2030\archive\CIVITAS-ELEVATE-logo-white-tag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F2F">
        <w:rPr>
          <w:noProof/>
          <w:sz w:val="20"/>
          <w:lang w:val="de-AT" w:eastAsia="de-AT"/>
        </w:rPr>
        <w:drawing>
          <wp:inline distT="0" distB="0" distL="0" distR="0" wp14:anchorId="3AFE756C" wp14:editId="4EEB89FF">
            <wp:extent cx="1590675" cy="942975"/>
            <wp:effectExtent l="0" t="0" r="9525" b="9525"/>
            <wp:docPr id="5" name="Picture 5" descr="I:\A-mobility\2 - projects\a-CIVITAS ELEVATE\Work packages\WP5  - High Impact Outreach\01 Strategy, Visual Identity &amp; Comms materials\Logos\CIVITAS 2030\archive\CIVITAS-ELEVATE-logo-white-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ELEVATE\Work packages\WP5  - High Impact Outreach\01 Strategy, Visual Identity &amp; Comms materials\Logos\CIVITAS 2030\archive\CIVITAS-ELEVATE-logo-white-tag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942975"/>
                    </a:xfrm>
                    <a:prstGeom prst="rect">
                      <a:avLst/>
                    </a:prstGeom>
                    <a:noFill/>
                    <a:ln>
                      <a:noFill/>
                    </a:ln>
                  </pic:spPr>
                </pic:pic>
              </a:graphicData>
            </a:graphic>
          </wp:inline>
        </w:drawing>
      </w:r>
      <w:r w:rsidR="003E0D9B">
        <w:rPr>
          <w:noProof/>
          <w:sz w:val="20"/>
          <w:lang w:val="de-AT" w:eastAsia="de-AT"/>
        </w:rPr>
        <w:drawing>
          <wp:anchor distT="0" distB="0" distL="114300" distR="114300" simplePos="0" relativeHeight="251666432" behindDoc="0" locked="0" layoutInCell="1" allowOverlap="1" wp14:anchorId="3FBE36DE" wp14:editId="7F4BB704">
            <wp:simplePos x="0" y="0"/>
            <wp:positionH relativeFrom="margin">
              <wp:posOffset>-466090</wp:posOffset>
            </wp:positionH>
            <wp:positionV relativeFrom="paragraph">
              <wp:posOffset>743585</wp:posOffset>
            </wp:positionV>
            <wp:extent cx="6228080" cy="10414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TAS_europe_coverheader_CIVITAS Coverheader 3b.png"/>
                    <pic:cNvPicPr/>
                  </pic:nvPicPr>
                  <pic:blipFill rotWithShape="1">
                    <a:blip r:embed="rId12">
                      <a:extLst>
                        <a:ext uri="{28A0092B-C50C-407E-A947-70E740481C1C}">
                          <a14:useLocalDpi xmlns:a14="http://schemas.microsoft.com/office/drawing/2010/main" val="0"/>
                        </a:ext>
                      </a:extLst>
                    </a:blip>
                    <a:srcRect l="2034"/>
                    <a:stretch/>
                  </pic:blipFill>
                  <pic:spPr bwMode="auto">
                    <a:xfrm>
                      <a:off x="0" y="0"/>
                      <a:ext cx="6228080"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6B6D" w:rsidRPr="004C6B6D">
        <w:rPr>
          <w:noProof/>
          <w:sz w:val="20"/>
          <w:lang w:val="de-AT" w:eastAsia="de-AT"/>
        </w:rPr>
        <mc:AlternateContent>
          <mc:Choice Requires="wps">
            <w:drawing>
              <wp:anchor distT="45720" distB="45720" distL="114300" distR="114300" simplePos="0" relativeHeight="251665408" behindDoc="0" locked="0" layoutInCell="1" allowOverlap="1" wp14:anchorId="5A17B78D" wp14:editId="5AE9923C">
                <wp:simplePos x="0" y="0"/>
                <wp:positionH relativeFrom="column">
                  <wp:posOffset>2160270</wp:posOffset>
                </wp:positionH>
                <wp:positionV relativeFrom="paragraph">
                  <wp:posOffset>8511911</wp:posOffset>
                </wp:positionV>
                <wp:extent cx="3816350" cy="5638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63880"/>
                        </a:xfrm>
                        <a:prstGeom prst="rect">
                          <a:avLst/>
                        </a:prstGeom>
                        <a:solidFill>
                          <a:srgbClr val="FFFFFF"/>
                        </a:solidFill>
                        <a:ln w="9525">
                          <a:noFill/>
                          <a:miter lim="800000"/>
                          <a:headEnd/>
                          <a:tailEnd/>
                        </a:ln>
                      </wps:spPr>
                      <wps:txbx>
                        <w:txbxContent>
                          <w:p w14:paraId="2CAE422E" w14:textId="23054500" w:rsidR="00891379" w:rsidRPr="00D475CF" w:rsidRDefault="00891379">
                            <w:pPr>
                              <w:rPr>
                                <w:i/>
                                <w:sz w:val="14"/>
                                <w:szCs w:val="14"/>
                              </w:rPr>
                            </w:pPr>
                            <w:r>
                              <w:rPr>
                                <w:i/>
                                <w:sz w:val="14"/>
                                <w:szCs w:val="14"/>
                              </w:rPr>
                              <w:t>C</w:t>
                            </w:r>
                            <w:r w:rsidR="008D37A8">
                              <w:rPr>
                                <w:i/>
                                <w:sz w:val="14"/>
                                <w:szCs w:val="14"/>
                              </w:rPr>
                              <w:t>IVITAS ELE</w:t>
                            </w:r>
                            <w:r>
                              <w:rPr>
                                <w:i/>
                                <w:sz w:val="14"/>
                                <w:szCs w:val="14"/>
                              </w:rPr>
                              <w:t>V</w:t>
                            </w:r>
                            <w:r w:rsidR="008D37A8">
                              <w:rPr>
                                <w:i/>
                                <w:sz w:val="14"/>
                                <w:szCs w:val="14"/>
                              </w:rPr>
                              <w:t>A</w:t>
                            </w:r>
                            <w:r>
                              <w:rPr>
                                <w:i/>
                                <w:sz w:val="14"/>
                                <w:szCs w:val="14"/>
                              </w:rPr>
                              <w:t>TE</w:t>
                            </w:r>
                            <w:r w:rsidRPr="00D475CF">
                              <w:rPr>
                                <w:i/>
                                <w:sz w:val="14"/>
                                <w:szCs w:val="14"/>
                              </w:rPr>
                              <w:t xml:space="preserve"> has received funding from the European Union’s Horizon 2020</w:t>
                            </w:r>
                            <w:r>
                              <w:rPr>
                                <w:i/>
                                <w:sz w:val="14"/>
                                <w:szCs w:val="14"/>
                              </w:rPr>
                              <w:t xml:space="preserve"> </w:t>
                            </w:r>
                            <w:r w:rsidRPr="00D475CF">
                              <w:rPr>
                                <w:i/>
                                <w:sz w:val="14"/>
                                <w:szCs w:val="14"/>
                              </w:rPr>
                              <w:t>research and innovation pro</w:t>
                            </w:r>
                            <w:r>
                              <w:rPr>
                                <w:i/>
                                <w:sz w:val="14"/>
                                <w:szCs w:val="14"/>
                              </w:rPr>
                              <w:t>gramme under grant agreement no. 824228</w:t>
                            </w:r>
                            <w:r w:rsidRPr="00D475CF">
                              <w:rPr>
                                <w: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7B78D" id="_x0000_t202" coordsize="21600,21600" o:spt="202" path="m,l,21600r21600,l21600,xe">
                <v:stroke joinstyle="miter"/>
                <v:path gradientshapeok="t" o:connecttype="rect"/>
              </v:shapetype>
              <v:shape id="Text Box 2" o:spid="_x0000_s1027" type="#_x0000_t202" style="position:absolute;left:0;text-align:left;margin-left:170.1pt;margin-top:670.25pt;width:300.5pt;height:4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EJAIAACQEAAAOAAAAZHJzL2Uyb0RvYy54bWysU9tu2zAMfR+wfxD0vjh2Lk2NOEWXLsOA&#10;7gK0+wBZlmNhkqhJSuzu60vJaRp0b8P0IIgidUQeHq5vBq3IUTgvwVQ0n0wpEYZDI82+oj8fdx9W&#10;lPjATMMUGFHRJ+Hpzeb9u3VvS1FAB6oRjiCI8WVvK9qFYMss87wTmvkJWGHQ2YLTLKDp9lnjWI/o&#10;WmXFdLrMenCNdcCF93h7NzrpJuG3reDhe9t6EYiqKOYW0u7SXsc926xZuXfMdpKf0mD/kIVm0uCn&#10;Z6g7Fhg5OPkXlJbcgYc2TDjoDNpWcpFqwGry6ZtqHjpmRaoFyfH2TJP/f7D82/GHI7KpaJFfUWKY&#10;xiY9iiGQjzCQIvLTW19i2IPFwDDgNfY51ertPfBfnhjYdszsxa1z0HeCNZhfHl9mF09HHB9B6v4r&#10;NPgNOwRIQEPrdCQP6SCIjn16OvcmpsLxcrbKl7MFujj6FsvZapWal7Hy5bV1PnwWoEk8VNRh7xM6&#10;O977ELNh5UtI/MyDks1OKpUMt6+3ypEjQ53s0koFvAlThvQVvV4Ui4RsIL5PEtIyoI6V1BVdTeMa&#10;lRXZ+GSaFBKYVOMZM1HmRE9kZOQmDPWQOpG4i9TV0DwhXw5G2eKY4aED94eSHiVbUf/7wJygRH0x&#10;yPl1Pp9HjSdjvrgq0HCXnvrSwwxHqIoGSsbjNqS5iHQYuMXetDLR9prJKWWUYmLzNDZR65d2inod&#10;7s0zAAAA//8DAFBLAwQUAAYACAAAACEAFux0y98AAAANAQAADwAAAGRycy9kb3ducmV2LnhtbEyP&#10;QU+DQBCF7yb+h82YeDF2KaWtIEujJhqvrf0BA0yByM4Sdlvov3c86W3mvZc33+S72fbqQqPvHBtY&#10;LiJQxJWrO24MHL/eH59A+YBcY++YDFzJw664vckxq93Ee7ocQqOkhH2GBtoQhkxrX7Vk0S/cQCze&#10;yY0Wg6xjo+sRJym3vY6jaKMtdiwXWhzoraXq+3C2Bk6f08M6ncqPcNzuk80rdtvSXY25v5tfnkEF&#10;msNfGH7xBR0KYSrdmWuvegOrJIolKoZMa1ASSZOlSKVISZyuQBe5/v9F8QMAAP//AwBQSwECLQAU&#10;AAYACAAAACEAtoM4kv4AAADhAQAAEwAAAAAAAAAAAAAAAAAAAAAAW0NvbnRlbnRfVHlwZXNdLnht&#10;bFBLAQItABQABgAIAAAAIQA4/SH/1gAAAJQBAAALAAAAAAAAAAAAAAAAAC8BAABfcmVscy8ucmVs&#10;c1BLAQItABQABgAIAAAAIQAKd5/EJAIAACQEAAAOAAAAAAAAAAAAAAAAAC4CAABkcnMvZTJvRG9j&#10;LnhtbFBLAQItABQABgAIAAAAIQAW7HTL3wAAAA0BAAAPAAAAAAAAAAAAAAAAAH4EAABkcnMvZG93&#10;bnJldi54bWxQSwUGAAAAAAQABADzAAAAigUAAAAA&#10;" stroked="f">
                <v:textbox>
                  <w:txbxContent>
                    <w:p w14:paraId="2CAE422E" w14:textId="23054500" w:rsidR="00891379" w:rsidRPr="00D475CF" w:rsidRDefault="00891379">
                      <w:pPr>
                        <w:rPr>
                          <w:i/>
                          <w:sz w:val="14"/>
                          <w:szCs w:val="14"/>
                        </w:rPr>
                      </w:pPr>
                      <w:r>
                        <w:rPr>
                          <w:i/>
                          <w:sz w:val="14"/>
                          <w:szCs w:val="14"/>
                        </w:rPr>
                        <w:t>C</w:t>
                      </w:r>
                      <w:r w:rsidR="008D37A8">
                        <w:rPr>
                          <w:i/>
                          <w:sz w:val="14"/>
                          <w:szCs w:val="14"/>
                        </w:rPr>
                        <w:t>IVITAS ELE</w:t>
                      </w:r>
                      <w:r>
                        <w:rPr>
                          <w:i/>
                          <w:sz w:val="14"/>
                          <w:szCs w:val="14"/>
                        </w:rPr>
                        <w:t>V</w:t>
                      </w:r>
                      <w:r w:rsidR="008D37A8">
                        <w:rPr>
                          <w:i/>
                          <w:sz w:val="14"/>
                          <w:szCs w:val="14"/>
                        </w:rPr>
                        <w:t>A</w:t>
                      </w:r>
                      <w:r>
                        <w:rPr>
                          <w:i/>
                          <w:sz w:val="14"/>
                          <w:szCs w:val="14"/>
                        </w:rPr>
                        <w:t>TE</w:t>
                      </w:r>
                      <w:r w:rsidRPr="00D475CF">
                        <w:rPr>
                          <w:i/>
                          <w:sz w:val="14"/>
                          <w:szCs w:val="14"/>
                        </w:rPr>
                        <w:t xml:space="preserve"> has received funding from the European Union’s Horizon 2020</w:t>
                      </w:r>
                      <w:r>
                        <w:rPr>
                          <w:i/>
                          <w:sz w:val="14"/>
                          <w:szCs w:val="14"/>
                        </w:rPr>
                        <w:t xml:space="preserve"> </w:t>
                      </w:r>
                      <w:r w:rsidRPr="00D475CF">
                        <w:rPr>
                          <w:i/>
                          <w:sz w:val="14"/>
                          <w:szCs w:val="14"/>
                        </w:rPr>
                        <w:t>research and innovation pro</w:t>
                      </w:r>
                      <w:r>
                        <w:rPr>
                          <w:i/>
                          <w:sz w:val="14"/>
                          <w:szCs w:val="14"/>
                        </w:rPr>
                        <w:t>gramme under grant agreement no. 824228</w:t>
                      </w:r>
                      <w:r w:rsidRPr="00D475CF">
                        <w:rPr>
                          <w:i/>
                          <w:sz w:val="14"/>
                          <w:szCs w:val="14"/>
                        </w:rPr>
                        <w:t>.</w:t>
                      </w:r>
                    </w:p>
                  </w:txbxContent>
                </v:textbox>
                <w10:wrap type="square"/>
              </v:shape>
            </w:pict>
          </mc:Fallback>
        </mc:AlternateContent>
      </w:r>
      <w:r w:rsidR="00A25ACA">
        <w:rPr>
          <w:noProof/>
          <w:sz w:val="20"/>
          <w:szCs w:val="20"/>
          <w:lang w:val="de-AT" w:eastAsia="de-AT"/>
        </w:rPr>
        <mc:AlternateContent>
          <mc:Choice Requires="wps">
            <w:drawing>
              <wp:anchor distT="0" distB="0" distL="114300" distR="114300" simplePos="0" relativeHeight="251657216" behindDoc="0" locked="1" layoutInCell="1" allowOverlap="1" wp14:anchorId="3D19ECB4" wp14:editId="269A92E7">
                <wp:simplePos x="0" y="0"/>
                <wp:positionH relativeFrom="page">
                  <wp:posOffset>2988310</wp:posOffset>
                </wp:positionH>
                <wp:positionV relativeFrom="page">
                  <wp:posOffset>3417570</wp:posOffset>
                </wp:positionV>
                <wp:extent cx="3959860" cy="6223635"/>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FA689" w14:textId="1BD9C8AD" w:rsidR="00CB7C09" w:rsidRPr="00CB7C09" w:rsidRDefault="00891379" w:rsidP="00CB7C09">
                            <w:pPr>
                              <w:jc w:val="left"/>
                              <w:rPr>
                                <w:b/>
                                <w:color w:val="134095"/>
                                <w:sz w:val="52"/>
                                <w:szCs w:val="44"/>
                              </w:rPr>
                            </w:pPr>
                            <w:r w:rsidRPr="00891379">
                              <w:rPr>
                                <w:b/>
                                <w:color w:val="134095"/>
                                <w:sz w:val="52"/>
                                <w:szCs w:val="44"/>
                              </w:rPr>
                              <w:t>Call f</w:t>
                            </w:r>
                            <w:r w:rsidR="00CB7C09">
                              <w:rPr>
                                <w:b/>
                                <w:color w:val="134095"/>
                                <w:sz w:val="52"/>
                                <w:szCs w:val="44"/>
                              </w:rPr>
                              <w:t xml:space="preserve">or the re-activation of CIVINET secretariats </w:t>
                            </w:r>
                            <w:r w:rsidR="00CB7C09" w:rsidRPr="00CB7C09">
                              <w:rPr>
                                <w:b/>
                                <w:color w:val="134095"/>
                                <w:sz w:val="52"/>
                                <w:szCs w:val="44"/>
                              </w:rPr>
                              <w:t xml:space="preserve">in France, Poland, Spain, Portugal and Ireland </w:t>
                            </w:r>
                          </w:p>
                          <w:p w14:paraId="58C12FC6" w14:textId="77777777" w:rsidR="00891379" w:rsidRDefault="00891379" w:rsidP="00891379">
                            <w:pPr>
                              <w:jc w:val="left"/>
                              <w:rPr>
                                <w:sz w:val="36"/>
                              </w:rPr>
                            </w:pPr>
                          </w:p>
                          <w:p w14:paraId="003C019A" w14:textId="672C0EAF" w:rsidR="00891379" w:rsidRPr="001523D3" w:rsidRDefault="00CB7C09" w:rsidP="00E461FF">
                            <w:pPr>
                              <w:jc w:val="left"/>
                            </w:pPr>
                            <w:r>
                              <w:rPr>
                                <w:sz w:val="32"/>
                              </w:rPr>
                              <w:t>Call I</w:t>
                            </w:r>
                            <w:r w:rsidR="00891379" w:rsidRPr="00891379">
                              <w:rPr>
                                <w:sz w:val="32"/>
                              </w:rPr>
                              <w:t>nformation and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ECB4" id="Text Box 44" o:spid="_x0000_s1028" type="#_x0000_t202" style="position:absolute;left:0;text-align:left;margin-left:235.3pt;margin-top:269.1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ChwIAABk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aCiCPXpjavA7d6Aox9gH3xjrs7cafrFIaVvWqI2/Mpa3becMOCXhZPJydERxwWQ&#10;df9eM4hDtl5HoKGxXSgelAMBOhB5PPYmcKGweV5Oy/kMTBRsszw/n51PYwxSHY4b6/xbrjsUJjW2&#10;0PwIT3Z3zgc6pDq4hGhOS8FWQsq4sJv1jbRoR0Aoq/jt0V+4SRWclQ7HRsRxB1hCjGALfGPjn8os&#10;L9LrvJysZvOLSbEqppPyIp1P0qy8LmdpURa3q++BYFZUrWCMqzuh+EGEWfF3Td5fh1E+UYaor3E5&#10;zadjj/6YZBq/3yXZCQ93UoquxvOjE6lCZ98oBmmTyhMhx3nykn6sMtTg8I9ViToIrR9F4If1ECWX&#10;h+hBI2vNHkEYVkPboMXwnsCk1fYbRj3czRq7r1tiOUbynQJxlVlRgJuPi2J6kcPCnlrWpxaiKEDV&#10;2GM0Tm/8+ABsjRWbFiKNclb6CgTZiCiVZ1Z7GcP9iznt34pwwU/X0ev5RVv+AAAA//8DAFBLAwQU&#10;AAYACAAAACEA9sdL6+EAAAANAQAADwAAAGRycy9kb3ducmV2LnhtbEyPy07DMBBF90j8gzVIbBC1&#10;2+bVNE4FSCC2Lf2ASewmUeNxFLtN+ve4K9jd0RzdOVPsZtOzqx5dZ0nCciGAaaqt6qiRcPz5fM2A&#10;OY+ksLekJdy0g135+FBgruxEe309+IaFEnI5Smi9H3LOXd1qg25hB01hd7KjQR/GseFqxCmUm56v&#10;hEi4wY7ChRYH/dHq+ny4GAmn7+kl3kzVlz+m+yh5xy6t7E3K56f5bQvM69n/wXDXD+pQBqfKXkg5&#10;1kuIUpEEVEK8zlbA7oTYRCFVIcXLbA28LPj/L8pfAAAA//8DAFBLAQItABQABgAIAAAAIQC2gziS&#10;/gAAAOEBAAATAAAAAAAAAAAAAAAAAAAAAABbQ29udGVudF9UeXBlc10ueG1sUEsBAi0AFAAGAAgA&#10;AAAhADj9If/WAAAAlAEAAAsAAAAAAAAAAAAAAAAALwEAAF9yZWxzLy5yZWxzUEsBAi0AFAAGAAgA&#10;AAAhAO74LUKHAgAAGQUAAA4AAAAAAAAAAAAAAAAALgIAAGRycy9lMm9Eb2MueG1sUEsBAi0AFAAG&#10;AAgAAAAhAPbHS+vhAAAADQEAAA8AAAAAAAAAAAAAAAAA4QQAAGRycy9kb3ducmV2LnhtbFBLBQYA&#10;AAAABAAEAPMAAADvBQAAAAA=&#10;" stroked="f">
                <v:textbox>
                  <w:txbxContent>
                    <w:p w14:paraId="07CFA689" w14:textId="1BD9C8AD" w:rsidR="00CB7C09" w:rsidRPr="00CB7C09" w:rsidRDefault="00891379" w:rsidP="00CB7C09">
                      <w:pPr>
                        <w:jc w:val="left"/>
                        <w:rPr>
                          <w:b/>
                          <w:color w:val="134095"/>
                          <w:sz w:val="52"/>
                          <w:szCs w:val="44"/>
                        </w:rPr>
                      </w:pPr>
                      <w:r w:rsidRPr="00891379">
                        <w:rPr>
                          <w:b/>
                          <w:color w:val="134095"/>
                          <w:sz w:val="52"/>
                          <w:szCs w:val="44"/>
                        </w:rPr>
                        <w:t>Call f</w:t>
                      </w:r>
                      <w:r w:rsidR="00CB7C09">
                        <w:rPr>
                          <w:b/>
                          <w:color w:val="134095"/>
                          <w:sz w:val="52"/>
                          <w:szCs w:val="44"/>
                        </w:rPr>
                        <w:t xml:space="preserve">or the re-activation of CIVINET secretariats </w:t>
                      </w:r>
                      <w:r w:rsidR="00CB7C09" w:rsidRPr="00CB7C09">
                        <w:rPr>
                          <w:b/>
                          <w:color w:val="134095"/>
                          <w:sz w:val="52"/>
                          <w:szCs w:val="44"/>
                        </w:rPr>
                        <w:t xml:space="preserve">in France, Poland, Spain, Portugal and Ireland </w:t>
                      </w:r>
                    </w:p>
                    <w:p w14:paraId="58C12FC6" w14:textId="77777777" w:rsidR="00891379" w:rsidRDefault="00891379" w:rsidP="00891379">
                      <w:pPr>
                        <w:jc w:val="left"/>
                        <w:rPr>
                          <w:sz w:val="36"/>
                        </w:rPr>
                      </w:pPr>
                    </w:p>
                    <w:p w14:paraId="003C019A" w14:textId="672C0EAF" w:rsidR="00891379" w:rsidRPr="001523D3" w:rsidRDefault="00CB7C09" w:rsidP="00E461FF">
                      <w:pPr>
                        <w:jc w:val="left"/>
                      </w:pPr>
                      <w:r>
                        <w:rPr>
                          <w:sz w:val="32"/>
                        </w:rPr>
                        <w:t>Call I</w:t>
                      </w:r>
                      <w:r w:rsidR="00891379" w:rsidRPr="00891379">
                        <w:rPr>
                          <w:sz w:val="32"/>
                        </w:rPr>
                        <w:t>nformation and Application Form</w:t>
                      </w:r>
                    </w:p>
                  </w:txbxContent>
                </v:textbox>
                <w10:wrap anchorx="page" anchory="page"/>
                <w10:anchorlock/>
              </v:shape>
            </w:pict>
          </mc:Fallback>
        </mc:AlternateContent>
      </w:r>
      <w:r w:rsidR="00B272DE" w:rsidRPr="00E760C3">
        <w:rPr>
          <w:sz w:val="20"/>
        </w:rPr>
        <w:br w:type="page"/>
      </w:r>
    </w:p>
    <w:p w14:paraId="19162AB8" w14:textId="77777777" w:rsidR="00117BAA" w:rsidRPr="00E461FF" w:rsidRDefault="00117BAA" w:rsidP="00117BAA">
      <w:pPr>
        <w:rPr>
          <w:b/>
          <w:color w:val="034EA2"/>
          <w:sz w:val="44"/>
        </w:rPr>
      </w:pPr>
      <w:r w:rsidRPr="00E461FF">
        <w:rPr>
          <w:b/>
          <w:color w:val="034EA2"/>
          <w:sz w:val="44"/>
        </w:rPr>
        <w:lastRenderedPageBreak/>
        <w:t>Table of Contents</w:t>
      </w:r>
    </w:p>
    <w:p w14:paraId="02718A0C" w14:textId="77777777" w:rsidR="00117BAA" w:rsidRPr="00117BAA" w:rsidRDefault="00117BAA" w:rsidP="00117BAA"/>
    <w:bookmarkStart w:id="0" w:name="_GoBack"/>
    <w:bookmarkEnd w:id="0"/>
    <w:p w14:paraId="7BF33152" w14:textId="1B088921" w:rsidR="00D96F2A" w:rsidRDefault="006D1B4A">
      <w:pPr>
        <w:pStyle w:val="Verzeichnis1"/>
        <w:tabs>
          <w:tab w:val="left" w:pos="440"/>
          <w:tab w:val="right" w:leader="dot" w:pos="9054"/>
        </w:tabs>
        <w:rPr>
          <w:rFonts w:asciiTheme="minorHAnsi" w:eastAsiaTheme="minorEastAsia" w:hAnsiTheme="minorHAnsi" w:cstheme="minorBidi"/>
          <w:b w:val="0"/>
          <w:bCs w:val="0"/>
          <w:caps w:val="0"/>
          <w:noProof/>
          <w:sz w:val="22"/>
          <w:szCs w:val="22"/>
          <w:lang w:val="de-AT" w:eastAsia="de-AT"/>
        </w:rPr>
      </w:pPr>
      <w:r>
        <w:rPr>
          <w:b w:val="0"/>
          <w:bCs w:val="0"/>
          <w:caps w:val="0"/>
          <w:szCs w:val="22"/>
        </w:rPr>
        <w:fldChar w:fldCharType="begin"/>
      </w:r>
      <w:r>
        <w:rPr>
          <w:b w:val="0"/>
          <w:bCs w:val="0"/>
          <w:caps w:val="0"/>
          <w:szCs w:val="22"/>
        </w:rPr>
        <w:instrText xml:space="preserve"> TOC \h \z \t "CIV_Headline 1;1;CIV_Headline 2;2" </w:instrText>
      </w:r>
      <w:r>
        <w:rPr>
          <w:b w:val="0"/>
          <w:bCs w:val="0"/>
          <w:caps w:val="0"/>
          <w:szCs w:val="22"/>
        </w:rPr>
        <w:fldChar w:fldCharType="separate"/>
      </w:r>
      <w:hyperlink w:anchor="_Toc116998622" w:history="1">
        <w:r w:rsidR="00D96F2A" w:rsidRPr="004B296B">
          <w:rPr>
            <w:rStyle w:val="Hyperlink"/>
            <w:rFonts w:asciiTheme="majorHAnsi" w:hAnsiTheme="majorHAnsi" w:cstheme="majorHAnsi"/>
            <w:noProof/>
          </w:rPr>
          <w:t>1</w:t>
        </w:r>
        <w:r w:rsidR="00D96F2A">
          <w:rPr>
            <w:rFonts w:asciiTheme="minorHAnsi" w:eastAsiaTheme="minorEastAsia" w:hAnsiTheme="minorHAnsi" w:cstheme="minorBidi"/>
            <w:b w:val="0"/>
            <w:bCs w:val="0"/>
            <w:caps w:val="0"/>
            <w:noProof/>
            <w:sz w:val="22"/>
            <w:szCs w:val="22"/>
            <w:lang w:val="de-AT" w:eastAsia="de-AT"/>
          </w:rPr>
          <w:tab/>
        </w:r>
        <w:r w:rsidR="00D96F2A" w:rsidRPr="004B296B">
          <w:rPr>
            <w:rStyle w:val="Hyperlink"/>
            <w:rFonts w:asciiTheme="majorHAnsi" w:hAnsiTheme="majorHAnsi" w:cstheme="majorHAnsi"/>
            <w:noProof/>
          </w:rPr>
          <w:t>Introduction</w:t>
        </w:r>
        <w:r w:rsidR="00D96F2A">
          <w:rPr>
            <w:noProof/>
            <w:webHidden/>
          </w:rPr>
          <w:tab/>
        </w:r>
        <w:r w:rsidR="00D96F2A">
          <w:rPr>
            <w:noProof/>
            <w:webHidden/>
          </w:rPr>
          <w:fldChar w:fldCharType="begin"/>
        </w:r>
        <w:r w:rsidR="00D96F2A">
          <w:rPr>
            <w:noProof/>
            <w:webHidden/>
          </w:rPr>
          <w:instrText xml:space="preserve"> PAGEREF _Toc116998622 \h </w:instrText>
        </w:r>
        <w:r w:rsidR="00D96F2A">
          <w:rPr>
            <w:noProof/>
            <w:webHidden/>
          </w:rPr>
        </w:r>
        <w:r w:rsidR="00D96F2A">
          <w:rPr>
            <w:noProof/>
            <w:webHidden/>
          </w:rPr>
          <w:fldChar w:fldCharType="separate"/>
        </w:r>
        <w:r w:rsidR="00D96F2A">
          <w:rPr>
            <w:noProof/>
            <w:webHidden/>
          </w:rPr>
          <w:t>3</w:t>
        </w:r>
        <w:r w:rsidR="00D96F2A">
          <w:rPr>
            <w:noProof/>
            <w:webHidden/>
          </w:rPr>
          <w:fldChar w:fldCharType="end"/>
        </w:r>
      </w:hyperlink>
    </w:p>
    <w:p w14:paraId="3BB8241B" w14:textId="7137E67F"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23" w:history="1">
        <w:r w:rsidRPr="004B296B">
          <w:rPr>
            <w:rStyle w:val="Hyperlink"/>
            <w:rFonts w:asciiTheme="majorHAnsi" w:hAnsiTheme="majorHAnsi" w:cstheme="majorHAnsi"/>
            <w:noProof/>
          </w:rPr>
          <w:t>1.1</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About the CIVITAS Initiative</w:t>
        </w:r>
        <w:r>
          <w:rPr>
            <w:noProof/>
            <w:webHidden/>
          </w:rPr>
          <w:tab/>
        </w:r>
        <w:r>
          <w:rPr>
            <w:noProof/>
            <w:webHidden/>
          </w:rPr>
          <w:fldChar w:fldCharType="begin"/>
        </w:r>
        <w:r>
          <w:rPr>
            <w:noProof/>
            <w:webHidden/>
          </w:rPr>
          <w:instrText xml:space="preserve"> PAGEREF _Toc116998623 \h </w:instrText>
        </w:r>
        <w:r>
          <w:rPr>
            <w:noProof/>
            <w:webHidden/>
          </w:rPr>
        </w:r>
        <w:r>
          <w:rPr>
            <w:noProof/>
            <w:webHidden/>
          </w:rPr>
          <w:fldChar w:fldCharType="separate"/>
        </w:r>
        <w:r>
          <w:rPr>
            <w:noProof/>
            <w:webHidden/>
          </w:rPr>
          <w:t>3</w:t>
        </w:r>
        <w:r>
          <w:rPr>
            <w:noProof/>
            <w:webHidden/>
          </w:rPr>
          <w:fldChar w:fldCharType="end"/>
        </w:r>
      </w:hyperlink>
    </w:p>
    <w:p w14:paraId="224DE977" w14:textId="1318AE41"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24" w:history="1">
        <w:r w:rsidRPr="004B296B">
          <w:rPr>
            <w:rStyle w:val="Hyperlink"/>
            <w:rFonts w:asciiTheme="majorHAnsi" w:hAnsiTheme="majorHAnsi" w:cstheme="majorHAnsi"/>
            <w:noProof/>
          </w:rPr>
          <w:t>1.2</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About CIVITAS ELEVATE</w:t>
        </w:r>
        <w:r>
          <w:rPr>
            <w:noProof/>
            <w:webHidden/>
          </w:rPr>
          <w:tab/>
        </w:r>
        <w:r>
          <w:rPr>
            <w:noProof/>
            <w:webHidden/>
          </w:rPr>
          <w:fldChar w:fldCharType="begin"/>
        </w:r>
        <w:r>
          <w:rPr>
            <w:noProof/>
            <w:webHidden/>
          </w:rPr>
          <w:instrText xml:space="preserve"> PAGEREF _Toc116998624 \h </w:instrText>
        </w:r>
        <w:r>
          <w:rPr>
            <w:noProof/>
            <w:webHidden/>
          </w:rPr>
        </w:r>
        <w:r>
          <w:rPr>
            <w:noProof/>
            <w:webHidden/>
          </w:rPr>
          <w:fldChar w:fldCharType="separate"/>
        </w:r>
        <w:r>
          <w:rPr>
            <w:noProof/>
            <w:webHidden/>
          </w:rPr>
          <w:t>3</w:t>
        </w:r>
        <w:r>
          <w:rPr>
            <w:noProof/>
            <w:webHidden/>
          </w:rPr>
          <w:fldChar w:fldCharType="end"/>
        </w:r>
      </w:hyperlink>
    </w:p>
    <w:p w14:paraId="220242EA" w14:textId="54ED05B0"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25" w:history="1">
        <w:r w:rsidRPr="004B296B">
          <w:rPr>
            <w:rStyle w:val="Hyperlink"/>
            <w:rFonts w:asciiTheme="majorHAnsi" w:hAnsiTheme="majorHAnsi" w:cstheme="majorHAnsi"/>
            <w:noProof/>
          </w:rPr>
          <w:t>1.3</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About the CIVINETs</w:t>
        </w:r>
        <w:r>
          <w:rPr>
            <w:noProof/>
            <w:webHidden/>
          </w:rPr>
          <w:tab/>
        </w:r>
        <w:r>
          <w:rPr>
            <w:noProof/>
            <w:webHidden/>
          </w:rPr>
          <w:fldChar w:fldCharType="begin"/>
        </w:r>
        <w:r>
          <w:rPr>
            <w:noProof/>
            <w:webHidden/>
          </w:rPr>
          <w:instrText xml:space="preserve"> PAGEREF _Toc116998625 \h </w:instrText>
        </w:r>
        <w:r>
          <w:rPr>
            <w:noProof/>
            <w:webHidden/>
          </w:rPr>
        </w:r>
        <w:r>
          <w:rPr>
            <w:noProof/>
            <w:webHidden/>
          </w:rPr>
          <w:fldChar w:fldCharType="separate"/>
        </w:r>
        <w:r>
          <w:rPr>
            <w:noProof/>
            <w:webHidden/>
          </w:rPr>
          <w:t>3</w:t>
        </w:r>
        <w:r>
          <w:rPr>
            <w:noProof/>
            <w:webHidden/>
          </w:rPr>
          <w:fldChar w:fldCharType="end"/>
        </w:r>
      </w:hyperlink>
    </w:p>
    <w:p w14:paraId="4BCDC5D3" w14:textId="70E65DC2" w:rsidR="00D96F2A" w:rsidRDefault="00D96F2A">
      <w:pPr>
        <w:pStyle w:val="Verzeichnis1"/>
        <w:tabs>
          <w:tab w:val="left" w:pos="440"/>
          <w:tab w:val="right" w:leader="dot" w:pos="9054"/>
        </w:tabs>
        <w:rPr>
          <w:rFonts w:asciiTheme="minorHAnsi" w:eastAsiaTheme="minorEastAsia" w:hAnsiTheme="minorHAnsi" w:cstheme="minorBidi"/>
          <w:b w:val="0"/>
          <w:bCs w:val="0"/>
          <w:caps w:val="0"/>
          <w:noProof/>
          <w:sz w:val="22"/>
          <w:szCs w:val="22"/>
          <w:lang w:val="de-AT" w:eastAsia="de-AT"/>
        </w:rPr>
      </w:pPr>
      <w:hyperlink w:anchor="_Toc116998626" w:history="1">
        <w:r w:rsidRPr="004B296B">
          <w:rPr>
            <w:rStyle w:val="Hyperlink"/>
            <w:rFonts w:asciiTheme="majorHAnsi" w:hAnsiTheme="majorHAnsi" w:cstheme="majorHAnsi"/>
            <w:noProof/>
          </w:rPr>
          <w:t>2</w:t>
        </w:r>
        <w:r>
          <w:rPr>
            <w:rFonts w:asciiTheme="minorHAnsi" w:eastAsiaTheme="minorEastAsia" w:hAnsiTheme="minorHAnsi" w:cstheme="minorBidi"/>
            <w:b w:val="0"/>
            <w:bCs w:val="0"/>
            <w:caps w:val="0"/>
            <w:noProof/>
            <w:sz w:val="22"/>
            <w:szCs w:val="22"/>
            <w:lang w:val="de-AT" w:eastAsia="de-AT"/>
          </w:rPr>
          <w:tab/>
        </w:r>
        <w:r w:rsidRPr="004B296B">
          <w:rPr>
            <w:rStyle w:val="Hyperlink"/>
            <w:rFonts w:asciiTheme="majorHAnsi" w:hAnsiTheme="majorHAnsi" w:cstheme="majorHAnsi"/>
            <w:noProof/>
          </w:rPr>
          <w:t>Call information</w:t>
        </w:r>
        <w:r>
          <w:rPr>
            <w:noProof/>
            <w:webHidden/>
          </w:rPr>
          <w:tab/>
        </w:r>
        <w:r>
          <w:rPr>
            <w:noProof/>
            <w:webHidden/>
          </w:rPr>
          <w:fldChar w:fldCharType="begin"/>
        </w:r>
        <w:r>
          <w:rPr>
            <w:noProof/>
            <w:webHidden/>
          </w:rPr>
          <w:instrText xml:space="preserve"> PAGEREF _Toc116998626 \h </w:instrText>
        </w:r>
        <w:r>
          <w:rPr>
            <w:noProof/>
            <w:webHidden/>
          </w:rPr>
        </w:r>
        <w:r>
          <w:rPr>
            <w:noProof/>
            <w:webHidden/>
          </w:rPr>
          <w:fldChar w:fldCharType="separate"/>
        </w:r>
        <w:r>
          <w:rPr>
            <w:noProof/>
            <w:webHidden/>
          </w:rPr>
          <w:t>4</w:t>
        </w:r>
        <w:r>
          <w:rPr>
            <w:noProof/>
            <w:webHidden/>
          </w:rPr>
          <w:fldChar w:fldCharType="end"/>
        </w:r>
      </w:hyperlink>
    </w:p>
    <w:p w14:paraId="302B200C" w14:textId="7C84314E"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27" w:history="1">
        <w:r w:rsidRPr="004B296B">
          <w:rPr>
            <w:rStyle w:val="Hyperlink"/>
            <w:rFonts w:asciiTheme="majorHAnsi" w:hAnsiTheme="majorHAnsi" w:cstheme="majorHAnsi"/>
            <w:noProof/>
          </w:rPr>
          <w:t>2.1</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Introduction</w:t>
        </w:r>
        <w:r>
          <w:rPr>
            <w:noProof/>
            <w:webHidden/>
          </w:rPr>
          <w:tab/>
        </w:r>
        <w:r>
          <w:rPr>
            <w:noProof/>
            <w:webHidden/>
          </w:rPr>
          <w:fldChar w:fldCharType="begin"/>
        </w:r>
        <w:r>
          <w:rPr>
            <w:noProof/>
            <w:webHidden/>
          </w:rPr>
          <w:instrText xml:space="preserve"> PAGEREF _Toc116998627 \h </w:instrText>
        </w:r>
        <w:r>
          <w:rPr>
            <w:noProof/>
            <w:webHidden/>
          </w:rPr>
        </w:r>
        <w:r>
          <w:rPr>
            <w:noProof/>
            <w:webHidden/>
          </w:rPr>
          <w:fldChar w:fldCharType="separate"/>
        </w:r>
        <w:r>
          <w:rPr>
            <w:noProof/>
            <w:webHidden/>
          </w:rPr>
          <w:t>4</w:t>
        </w:r>
        <w:r>
          <w:rPr>
            <w:noProof/>
            <w:webHidden/>
          </w:rPr>
          <w:fldChar w:fldCharType="end"/>
        </w:r>
      </w:hyperlink>
    </w:p>
    <w:p w14:paraId="01793186" w14:textId="4CDC6E2B"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28" w:history="1">
        <w:r w:rsidRPr="004B296B">
          <w:rPr>
            <w:rStyle w:val="Hyperlink"/>
            <w:rFonts w:asciiTheme="majorHAnsi" w:hAnsiTheme="majorHAnsi" w:cstheme="majorHAnsi"/>
            <w:noProof/>
          </w:rPr>
          <w:t>2.2</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Eligible applicants</w:t>
        </w:r>
        <w:r>
          <w:rPr>
            <w:noProof/>
            <w:webHidden/>
          </w:rPr>
          <w:tab/>
        </w:r>
        <w:r>
          <w:rPr>
            <w:noProof/>
            <w:webHidden/>
          </w:rPr>
          <w:fldChar w:fldCharType="begin"/>
        </w:r>
        <w:r>
          <w:rPr>
            <w:noProof/>
            <w:webHidden/>
          </w:rPr>
          <w:instrText xml:space="preserve"> PAGEREF _Toc116998628 \h </w:instrText>
        </w:r>
        <w:r>
          <w:rPr>
            <w:noProof/>
            <w:webHidden/>
          </w:rPr>
        </w:r>
        <w:r>
          <w:rPr>
            <w:noProof/>
            <w:webHidden/>
          </w:rPr>
          <w:fldChar w:fldCharType="separate"/>
        </w:r>
        <w:r>
          <w:rPr>
            <w:noProof/>
            <w:webHidden/>
          </w:rPr>
          <w:t>4</w:t>
        </w:r>
        <w:r>
          <w:rPr>
            <w:noProof/>
            <w:webHidden/>
          </w:rPr>
          <w:fldChar w:fldCharType="end"/>
        </w:r>
      </w:hyperlink>
    </w:p>
    <w:p w14:paraId="216D87E5" w14:textId="0AD03A58"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29" w:history="1">
        <w:r w:rsidRPr="004B296B">
          <w:rPr>
            <w:rStyle w:val="Hyperlink"/>
            <w:rFonts w:asciiTheme="majorHAnsi" w:hAnsiTheme="majorHAnsi" w:cstheme="majorHAnsi"/>
            <w:noProof/>
          </w:rPr>
          <w:t>2.3</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Type of activities of a CIVINET secretariat</w:t>
        </w:r>
        <w:r>
          <w:rPr>
            <w:noProof/>
            <w:webHidden/>
          </w:rPr>
          <w:tab/>
        </w:r>
        <w:r>
          <w:rPr>
            <w:noProof/>
            <w:webHidden/>
          </w:rPr>
          <w:fldChar w:fldCharType="begin"/>
        </w:r>
        <w:r>
          <w:rPr>
            <w:noProof/>
            <w:webHidden/>
          </w:rPr>
          <w:instrText xml:space="preserve"> PAGEREF _Toc116998629 \h </w:instrText>
        </w:r>
        <w:r>
          <w:rPr>
            <w:noProof/>
            <w:webHidden/>
          </w:rPr>
        </w:r>
        <w:r>
          <w:rPr>
            <w:noProof/>
            <w:webHidden/>
          </w:rPr>
          <w:fldChar w:fldCharType="separate"/>
        </w:r>
        <w:r>
          <w:rPr>
            <w:noProof/>
            <w:webHidden/>
          </w:rPr>
          <w:t>4</w:t>
        </w:r>
        <w:r>
          <w:rPr>
            <w:noProof/>
            <w:webHidden/>
          </w:rPr>
          <w:fldChar w:fldCharType="end"/>
        </w:r>
      </w:hyperlink>
    </w:p>
    <w:p w14:paraId="02032819" w14:textId="652A00EE"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0" w:history="1">
        <w:r w:rsidRPr="004B296B">
          <w:rPr>
            <w:rStyle w:val="Hyperlink"/>
            <w:rFonts w:asciiTheme="majorHAnsi" w:hAnsiTheme="majorHAnsi" w:cstheme="majorHAnsi"/>
            <w:noProof/>
          </w:rPr>
          <w:t>2.4</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Available budget</w:t>
        </w:r>
        <w:r>
          <w:rPr>
            <w:noProof/>
            <w:webHidden/>
          </w:rPr>
          <w:tab/>
        </w:r>
        <w:r>
          <w:rPr>
            <w:noProof/>
            <w:webHidden/>
          </w:rPr>
          <w:fldChar w:fldCharType="begin"/>
        </w:r>
        <w:r>
          <w:rPr>
            <w:noProof/>
            <w:webHidden/>
          </w:rPr>
          <w:instrText xml:space="preserve"> PAGEREF _Toc116998630 \h </w:instrText>
        </w:r>
        <w:r>
          <w:rPr>
            <w:noProof/>
            <w:webHidden/>
          </w:rPr>
        </w:r>
        <w:r>
          <w:rPr>
            <w:noProof/>
            <w:webHidden/>
          </w:rPr>
          <w:fldChar w:fldCharType="separate"/>
        </w:r>
        <w:r>
          <w:rPr>
            <w:noProof/>
            <w:webHidden/>
          </w:rPr>
          <w:t>5</w:t>
        </w:r>
        <w:r>
          <w:rPr>
            <w:noProof/>
            <w:webHidden/>
          </w:rPr>
          <w:fldChar w:fldCharType="end"/>
        </w:r>
      </w:hyperlink>
    </w:p>
    <w:p w14:paraId="4E260622" w14:textId="46CE2401"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1" w:history="1">
        <w:r w:rsidRPr="004B296B">
          <w:rPr>
            <w:rStyle w:val="Hyperlink"/>
            <w:rFonts w:asciiTheme="majorHAnsi" w:hAnsiTheme="majorHAnsi" w:cstheme="majorHAnsi"/>
            <w:noProof/>
          </w:rPr>
          <w:t>2.5</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Evaluation criteria</w:t>
        </w:r>
        <w:r>
          <w:rPr>
            <w:noProof/>
            <w:webHidden/>
          </w:rPr>
          <w:tab/>
        </w:r>
        <w:r>
          <w:rPr>
            <w:noProof/>
            <w:webHidden/>
          </w:rPr>
          <w:fldChar w:fldCharType="begin"/>
        </w:r>
        <w:r>
          <w:rPr>
            <w:noProof/>
            <w:webHidden/>
          </w:rPr>
          <w:instrText xml:space="preserve"> PAGEREF _Toc116998631 \h </w:instrText>
        </w:r>
        <w:r>
          <w:rPr>
            <w:noProof/>
            <w:webHidden/>
          </w:rPr>
        </w:r>
        <w:r>
          <w:rPr>
            <w:noProof/>
            <w:webHidden/>
          </w:rPr>
          <w:fldChar w:fldCharType="separate"/>
        </w:r>
        <w:r>
          <w:rPr>
            <w:noProof/>
            <w:webHidden/>
          </w:rPr>
          <w:t>5</w:t>
        </w:r>
        <w:r>
          <w:rPr>
            <w:noProof/>
            <w:webHidden/>
          </w:rPr>
          <w:fldChar w:fldCharType="end"/>
        </w:r>
      </w:hyperlink>
    </w:p>
    <w:p w14:paraId="23C62DA5" w14:textId="2088A408"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2" w:history="1">
        <w:r w:rsidRPr="004B296B">
          <w:rPr>
            <w:rStyle w:val="Hyperlink"/>
            <w:rFonts w:asciiTheme="majorHAnsi" w:hAnsiTheme="majorHAnsi" w:cstheme="majorHAnsi"/>
            <w:noProof/>
          </w:rPr>
          <w:t>2.6</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Timeplan</w:t>
        </w:r>
        <w:r>
          <w:rPr>
            <w:noProof/>
            <w:webHidden/>
          </w:rPr>
          <w:tab/>
        </w:r>
        <w:r>
          <w:rPr>
            <w:noProof/>
            <w:webHidden/>
          </w:rPr>
          <w:fldChar w:fldCharType="begin"/>
        </w:r>
        <w:r>
          <w:rPr>
            <w:noProof/>
            <w:webHidden/>
          </w:rPr>
          <w:instrText xml:space="preserve"> PAGEREF _Toc116998632 \h </w:instrText>
        </w:r>
        <w:r>
          <w:rPr>
            <w:noProof/>
            <w:webHidden/>
          </w:rPr>
        </w:r>
        <w:r>
          <w:rPr>
            <w:noProof/>
            <w:webHidden/>
          </w:rPr>
          <w:fldChar w:fldCharType="separate"/>
        </w:r>
        <w:r>
          <w:rPr>
            <w:noProof/>
            <w:webHidden/>
          </w:rPr>
          <w:t>5</w:t>
        </w:r>
        <w:r>
          <w:rPr>
            <w:noProof/>
            <w:webHidden/>
          </w:rPr>
          <w:fldChar w:fldCharType="end"/>
        </w:r>
      </w:hyperlink>
    </w:p>
    <w:p w14:paraId="04D1D93A" w14:textId="3587EBC1"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3" w:history="1">
        <w:r w:rsidRPr="004B296B">
          <w:rPr>
            <w:rStyle w:val="Hyperlink"/>
            <w:rFonts w:asciiTheme="majorHAnsi" w:hAnsiTheme="majorHAnsi" w:cstheme="majorHAnsi"/>
            <w:noProof/>
          </w:rPr>
          <w:t>2.7</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Future financial and non-financial support</w:t>
        </w:r>
        <w:r>
          <w:rPr>
            <w:noProof/>
            <w:webHidden/>
          </w:rPr>
          <w:tab/>
        </w:r>
        <w:r>
          <w:rPr>
            <w:noProof/>
            <w:webHidden/>
          </w:rPr>
          <w:fldChar w:fldCharType="begin"/>
        </w:r>
        <w:r>
          <w:rPr>
            <w:noProof/>
            <w:webHidden/>
          </w:rPr>
          <w:instrText xml:space="preserve"> PAGEREF _Toc116998633 \h </w:instrText>
        </w:r>
        <w:r>
          <w:rPr>
            <w:noProof/>
            <w:webHidden/>
          </w:rPr>
        </w:r>
        <w:r>
          <w:rPr>
            <w:noProof/>
            <w:webHidden/>
          </w:rPr>
          <w:fldChar w:fldCharType="separate"/>
        </w:r>
        <w:r>
          <w:rPr>
            <w:noProof/>
            <w:webHidden/>
          </w:rPr>
          <w:t>6</w:t>
        </w:r>
        <w:r>
          <w:rPr>
            <w:noProof/>
            <w:webHidden/>
          </w:rPr>
          <w:fldChar w:fldCharType="end"/>
        </w:r>
      </w:hyperlink>
    </w:p>
    <w:p w14:paraId="01874816" w14:textId="7340E2B9"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4" w:history="1">
        <w:r w:rsidRPr="004B296B">
          <w:rPr>
            <w:rStyle w:val="Hyperlink"/>
            <w:rFonts w:asciiTheme="majorHAnsi" w:hAnsiTheme="majorHAnsi" w:cstheme="majorHAnsi"/>
            <w:noProof/>
          </w:rPr>
          <w:t>2.8</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Disclaimer</w:t>
        </w:r>
        <w:r>
          <w:rPr>
            <w:noProof/>
            <w:webHidden/>
          </w:rPr>
          <w:tab/>
        </w:r>
        <w:r>
          <w:rPr>
            <w:noProof/>
            <w:webHidden/>
          </w:rPr>
          <w:fldChar w:fldCharType="begin"/>
        </w:r>
        <w:r>
          <w:rPr>
            <w:noProof/>
            <w:webHidden/>
          </w:rPr>
          <w:instrText xml:space="preserve"> PAGEREF _Toc116998634 \h </w:instrText>
        </w:r>
        <w:r>
          <w:rPr>
            <w:noProof/>
            <w:webHidden/>
          </w:rPr>
        </w:r>
        <w:r>
          <w:rPr>
            <w:noProof/>
            <w:webHidden/>
          </w:rPr>
          <w:fldChar w:fldCharType="separate"/>
        </w:r>
        <w:r>
          <w:rPr>
            <w:noProof/>
            <w:webHidden/>
          </w:rPr>
          <w:t>6</w:t>
        </w:r>
        <w:r>
          <w:rPr>
            <w:noProof/>
            <w:webHidden/>
          </w:rPr>
          <w:fldChar w:fldCharType="end"/>
        </w:r>
      </w:hyperlink>
    </w:p>
    <w:p w14:paraId="3DE52871" w14:textId="7D91E311"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5" w:history="1">
        <w:r w:rsidRPr="004B296B">
          <w:rPr>
            <w:rStyle w:val="Hyperlink"/>
            <w:rFonts w:asciiTheme="majorHAnsi" w:hAnsiTheme="majorHAnsi" w:cstheme="majorHAnsi"/>
            <w:noProof/>
          </w:rPr>
          <w:t>2.9</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Helpdesk</w:t>
        </w:r>
        <w:r>
          <w:rPr>
            <w:noProof/>
            <w:webHidden/>
          </w:rPr>
          <w:tab/>
        </w:r>
        <w:r>
          <w:rPr>
            <w:noProof/>
            <w:webHidden/>
          </w:rPr>
          <w:fldChar w:fldCharType="begin"/>
        </w:r>
        <w:r>
          <w:rPr>
            <w:noProof/>
            <w:webHidden/>
          </w:rPr>
          <w:instrText xml:space="preserve"> PAGEREF _Toc116998635 \h </w:instrText>
        </w:r>
        <w:r>
          <w:rPr>
            <w:noProof/>
            <w:webHidden/>
          </w:rPr>
        </w:r>
        <w:r>
          <w:rPr>
            <w:noProof/>
            <w:webHidden/>
          </w:rPr>
          <w:fldChar w:fldCharType="separate"/>
        </w:r>
        <w:r>
          <w:rPr>
            <w:noProof/>
            <w:webHidden/>
          </w:rPr>
          <w:t>6</w:t>
        </w:r>
        <w:r>
          <w:rPr>
            <w:noProof/>
            <w:webHidden/>
          </w:rPr>
          <w:fldChar w:fldCharType="end"/>
        </w:r>
      </w:hyperlink>
    </w:p>
    <w:p w14:paraId="1B4D5697" w14:textId="4BF752FD" w:rsidR="00D96F2A" w:rsidRDefault="00D96F2A">
      <w:pPr>
        <w:pStyle w:val="Verzeichnis1"/>
        <w:tabs>
          <w:tab w:val="left" w:pos="440"/>
          <w:tab w:val="right" w:leader="dot" w:pos="9054"/>
        </w:tabs>
        <w:rPr>
          <w:rFonts w:asciiTheme="minorHAnsi" w:eastAsiaTheme="minorEastAsia" w:hAnsiTheme="minorHAnsi" w:cstheme="minorBidi"/>
          <w:b w:val="0"/>
          <w:bCs w:val="0"/>
          <w:caps w:val="0"/>
          <w:noProof/>
          <w:sz w:val="22"/>
          <w:szCs w:val="22"/>
          <w:lang w:val="de-AT" w:eastAsia="de-AT"/>
        </w:rPr>
      </w:pPr>
      <w:hyperlink w:anchor="_Toc116998636" w:history="1">
        <w:r w:rsidRPr="004B296B">
          <w:rPr>
            <w:rStyle w:val="Hyperlink"/>
            <w:rFonts w:asciiTheme="majorHAnsi" w:hAnsiTheme="majorHAnsi" w:cstheme="majorHAnsi"/>
            <w:noProof/>
          </w:rPr>
          <w:t>3</w:t>
        </w:r>
        <w:r>
          <w:rPr>
            <w:rFonts w:asciiTheme="minorHAnsi" w:eastAsiaTheme="minorEastAsia" w:hAnsiTheme="minorHAnsi" w:cstheme="minorBidi"/>
            <w:b w:val="0"/>
            <w:bCs w:val="0"/>
            <w:caps w:val="0"/>
            <w:noProof/>
            <w:sz w:val="22"/>
            <w:szCs w:val="22"/>
            <w:lang w:val="de-AT" w:eastAsia="de-AT"/>
          </w:rPr>
          <w:tab/>
        </w:r>
        <w:r w:rsidRPr="004B296B">
          <w:rPr>
            <w:rStyle w:val="Hyperlink"/>
            <w:rFonts w:asciiTheme="majorHAnsi" w:hAnsiTheme="majorHAnsi" w:cstheme="majorHAnsi"/>
            <w:noProof/>
          </w:rPr>
          <w:t>Application form</w:t>
        </w:r>
        <w:r>
          <w:rPr>
            <w:noProof/>
            <w:webHidden/>
          </w:rPr>
          <w:tab/>
        </w:r>
        <w:r>
          <w:rPr>
            <w:noProof/>
            <w:webHidden/>
          </w:rPr>
          <w:fldChar w:fldCharType="begin"/>
        </w:r>
        <w:r>
          <w:rPr>
            <w:noProof/>
            <w:webHidden/>
          </w:rPr>
          <w:instrText xml:space="preserve"> PAGEREF _Toc116998636 \h </w:instrText>
        </w:r>
        <w:r>
          <w:rPr>
            <w:noProof/>
            <w:webHidden/>
          </w:rPr>
        </w:r>
        <w:r>
          <w:rPr>
            <w:noProof/>
            <w:webHidden/>
          </w:rPr>
          <w:fldChar w:fldCharType="separate"/>
        </w:r>
        <w:r>
          <w:rPr>
            <w:noProof/>
            <w:webHidden/>
          </w:rPr>
          <w:t>7</w:t>
        </w:r>
        <w:r>
          <w:rPr>
            <w:noProof/>
            <w:webHidden/>
          </w:rPr>
          <w:fldChar w:fldCharType="end"/>
        </w:r>
      </w:hyperlink>
    </w:p>
    <w:p w14:paraId="00FF8E24" w14:textId="63CCBA77"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7" w:history="1">
        <w:r w:rsidRPr="004B296B">
          <w:rPr>
            <w:rStyle w:val="Hyperlink"/>
            <w:rFonts w:asciiTheme="majorHAnsi" w:hAnsiTheme="majorHAnsi" w:cstheme="majorHAnsi"/>
            <w:noProof/>
          </w:rPr>
          <w:t>3.1</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Instructions</w:t>
        </w:r>
        <w:r>
          <w:rPr>
            <w:noProof/>
            <w:webHidden/>
          </w:rPr>
          <w:tab/>
        </w:r>
        <w:r>
          <w:rPr>
            <w:noProof/>
            <w:webHidden/>
          </w:rPr>
          <w:fldChar w:fldCharType="begin"/>
        </w:r>
        <w:r>
          <w:rPr>
            <w:noProof/>
            <w:webHidden/>
          </w:rPr>
          <w:instrText xml:space="preserve"> PAGEREF _Toc116998637 \h </w:instrText>
        </w:r>
        <w:r>
          <w:rPr>
            <w:noProof/>
            <w:webHidden/>
          </w:rPr>
        </w:r>
        <w:r>
          <w:rPr>
            <w:noProof/>
            <w:webHidden/>
          </w:rPr>
          <w:fldChar w:fldCharType="separate"/>
        </w:r>
        <w:r>
          <w:rPr>
            <w:noProof/>
            <w:webHidden/>
          </w:rPr>
          <w:t>7</w:t>
        </w:r>
        <w:r>
          <w:rPr>
            <w:noProof/>
            <w:webHidden/>
          </w:rPr>
          <w:fldChar w:fldCharType="end"/>
        </w:r>
      </w:hyperlink>
    </w:p>
    <w:p w14:paraId="66FC9FCA" w14:textId="6867442E"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8" w:history="1">
        <w:r w:rsidRPr="004B296B">
          <w:rPr>
            <w:rStyle w:val="Hyperlink"/>
            <w:rFonts w:asciiTheme="majorHAnsi" w:hAnsiTheme="majorHAnsi" w:cstheme="majorHAnsi"/>
            <w:noProof/>
          </w:rPr>
          <w:t>3.2</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Information about the applicant</w:t>
        </w:r>
        <w:r>
          <w:rPr>
            <w:noProof/>
            <w:webHidden/>
          </w:rPr>
          <w:tab/>
        </w:r>
        <w:r>
          <w:rPr>
            <w:noProof/>
            <w:webHidden/>
          </w:rPr>
          <w:fldChar w:fldCharType="begin"/>
        </w:r>
        <w:r>
          <w:rPr>
            <w:noProof/>
            <w:webHidden/>
          </w:rPr>
          <w:instrText xml:space="preserve"> PAGEREF _Toc116998638 \h </w:instrText>
        </w:r>
        <w:r>
          <w:rPr>
            <w:noProof/>
            <w:webHidden/>
          </w:rPr>
        </w:r>
        <w:r>
          <w:rPr>
            <w:noProof/>
            <w:webHidden/>
          </w:rPr>
          <w:fldChar w:fldCharType="separate"/>
        </w:r>
        <w:r>
          <w:rPr>
            <w:noProof/>
            <w:webHidden/>
          </w:rPr>
          <w:t>8</w:t>
        </w:r>
        <w:r>
          <w:rPr>
            <w:noProof/>
            <w:webHidden/>
          </w:rPr>
          <w:fldChar w:fldCharType="end"/>
        </w:r>
      </w:hyperlink>
    </w:p>
    <w:p w14:paraId="048B08BD" w14:textId="38CEB96B"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39" w:history="1">
        <w:r w:rsidRPr="004B296B">
          <w:rPr>
            <w:rStyle w:val="Hyperlink"/>
            <w:rFonts w:asciiTheme="majorHAnsi" w:hAnsiTheme="majorHAnsi" w:cstheme="majorHAnsi"/>
            <w:noProof/>
          </w:rPr>
          <w:t>3.3</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Vision and Added Value</w:t>
        </w:r>
        <w:r>
          <w:rPr>
            <w:noProof/>
            <w:webHidden/>
          </w:rPr>
          <w:tab/>
        </w:r>
        <w:r>
          <w:rPr>
            <w:noProof/>
            <w:webHidden/>
          </w:rPr>
          <w:fldChar w:fldCharType="begin"/>
        </w:r>
        <w:r>
          <w:rPr>
            <w:noProof/>
            <w:webHidden/>
          </w:rPr>
          <w:instrText xml:space="preserve"> PAGEREF _Toc116998639 \h </w:instrText>
        </w:r>
        <w:r>
          <w:rPr>
            <w:noProof/>
            <w:webHidden/>
          </w:rPr>
        </w:r>
        <w:r>
          <w:rPr>
            <w:noProof/>
            <w:webHidden/>
          </w:rPr>
          <w:fldChar w:fldCharType="separate"/>
        </w:r>
        <w:r>
          <w:rPr>
            <w:noProof/>
            <w:webHidden/>
          </w:rPr>
          <w:t>9</w:t>
        </w:r>
        <w:r>
          <w:rPr>
            <w:noProof/>
            <w:webHidden/>
          </w:rPr>
          <w:fldChar w:fldCharType="end"/>
        </w:r>
      </w:hyperlink>
    </w:p>
    <w:p w14:paraId="64DAFF5E" w14:textId="4B7D9E9A" w:rsidR="00D96F2A" w:rsidRDefault="00D96F2A">
      <w:pPr>
        <w:pStyle w:val="Verzeichnis2"/>
        <w:tabs>
          <w:tab w:val="left" w:pos="880"/>
          <w:tab w:val="right" w:leader="dot" w:pos="9054"/>
        </w:tabs>
        <w:rPr>
          <w:rFonts w:asciiTheme="minorHAnsi" w:eastAsiaTheme="minorEastAsia" w:hAnsiTheme="minorHAnsi" w:cstheme="minorBidi"/>
          <w:smallCaps w:val="0"/>
          <w:noProof/>
          <w:sz w:val="22"/>
          <w:szCs w:val="22"/>
          <w:lang w:val="de-AT" w:eastAsia="de-AT"/>
        </w:rPr>
      </w:pPr>
      <w:hyperlink w:anchor="_Toc116998640" w:history="1">
        <w:r w:rsidRPr="004B296B">
          <w:rPr>
            <w:rStyle w:val="Hyperlink"/>
            <w:rFonts w:asciiTheme="majorHAnsi" w:hAnsiTheme="majorHAnsi" w:cstheme="majorHAnsi"/>
            <w:noProof/>
          </w:rPr>
          <w:t>3.4</w:t>
        </w:r>
        <w:r>
          <w:rPr>
            <w:rFonts w:asciiTheme="minorHAnsi" w:eastAsiaTheme="minorEastAsia" w:hAnsiTheme="minorHAnsi" w:cstheme="minorBidi"/>
            <w:smallCaps w:val="0"/>
            <w:noProof/>
            <w:sz w:val="22"/>
            <w:szCs w:val="22"/>
            <w:lang w:val="de-AT" w:eastAsia="de-AT"/>
          </w:rPr>
          <w:tab/>
        </w:r>
        <w:r w:rsidRPr="004B296B">
          <w:rPr>
            <w:rStyle w:val="Hyperlink"/>
            <w:rFonts w:asciiTheme="majorHAnsi" w:hAnsiTheme="majorHAnsi" w:cstheme="majorHAnsi"/>
            <w:noProof/>
          </w:rPr>
          <w:t>Declaration</w:t>
        </w:r>
        <w:r>
          <w:rPr>
            <w:noProof/>
            <w:webHidden/>
          </w:rPr>
          <w:tab/>
        </w:r>
        <w:r>
          <w:rPr>
            <w:noProof/>
            <w:webHidden/>
          </w:rPr>
          <w:fldChar w:fldCharType="begin"/>
        </w:r>
        <w:r>
          <w:rPr>
            <w:noProof/>
            <w:webHidden/>
          </w:rPr>
          <w:instrText xml:space="preserve"> PAGEREF _Toc116998640 \h </w:instrText>
        </w:r>
        <w:r>
          <w:rPr>
            <w:noProof/>
            <w:webHidden/>
          </w:rPr>
        </w:r>
        <w:r>
          <w:rPr>
            <w:noProof/>
            <w:webHidden/>
          </w:rPr>
          <w:fldChar w:fldCharType="separate"/>
        </w:r>
        <w:r>
          <w:rPr>
            <w:noProof/>
            <w:webHidden/>
          </w:rPr>
          <w:t>9</w:t>
        </w:r>
        <w:r>
          <w:rPr>
            <w:noProof/>
            <w:webHidden/>
          </w:rPr>
          <w:fldChar w:fldCharType="end"/>
        </w:r>
      </w:hyperlink>
    </w:p>
    <w:p w14:paraId="430AE85B" w14:textId="307B0ECA" w:rsidR="00DC2F82" w:rsidRDefault="006D1B4A" w:rsidP="00117BAA">
      <w:r>
        <w:rPr>
          <w:b/>
          <w:bCs/>
          <w:caps/>
          <w:szCs w:val="22"/>
        </w:rPr>
        <w:fldChar w:fldCharType="end"/>
      </w:r>
    </w:p>
    <w:p w14:paraId="1480B2D8" w14:textId="77777777" w:rsidR="00DC2F82" w:rsidRPr="00441DAB" w:rsidRDefault="00DC2F82" w:rsidP="00DC2F82">
      <w:r>
        <w:br w:type="page"/>
      </w:r>
    </w:p>
    <w:p w14:paraId="2B193435" w14:textId="77777777" w:rsidR="003F4683" w:rsidRPr="003F4683" w:rsidRDefault="003F4683" w:rsidP="00B91A6E">
      <w:pPr>
        <w:pStyle w:val="CIVHeadline1"/>
        <w:numPr>
          <w:ilvl w:val="0"/>
          <w:numId w:val="6"/>
        </w:numPr>
        <w:ind w:left="431" w:hanging="431"/>
        <w:rPr>
          <w:rFonts w:asciiTheme="majorHAnsi" w:hAnsiTheme="majorHAnsi" w:cstheme="majorHAnsi"/>
        </w:rPr>
      </w:pPr>
      <w:bookmarkStart w:id="1" w:name="_Toc116998622"/>
      <w:r w:rsidRPr="003F4683">
        <w:rPr>
          <w:rFonts w:asciiTheme="majorHAnsi" w:hAnsiTheme="majorHAnsi" w:cstheme="majorHAnsi"/>
        </w:rPr>
        <w:lastRenderedPageBreak/>
        <w:t>Introduction</w:t>
      </w:r>
      <w:bookmarkEnd w:id="1"/>
    </w:p>
    <w:p w14:paraId="00F4AC7A" w14:textId="77777777" w:rsidR="003F4683" w:rsidRPr="008D37A8" w:rsidRDefault="003F4683" w:rsidP="003F4683">
      <w:pPr>
        <w:rPr>
          <w:rFonts w:cs="Arial"/>
          <w:sz w:val="21"/>
          <w:szCs w:val="21"/>
        </w:rPr>
      </w:pPr>
    </w:p>
    <w:p w14:paraId="458961EB" w14:textId="77777777" w:rsidR="003F4683" w:rsidRPr="003F4683" w:rsidRDefault="003F4683" w:rsidP="00B91A6E">
      <w:pPr>
        <w:pStyle w:val="CIVHeadline2"/>
        <w:numPr>
          <w:ilvl w:val="1"/>
          <w:numId w:val="6"/>
        </w:numPr>
        <w:rPr>
          <w:rFonts w:asciiTheme="majorHAnsi" w:hAnsiTheme="majorHAnsi" w:cstheme="majorHAnsi"/>
          <w:szCs w:val="22"/>
        </w:rPr>
      </w:pPr>
      <w:bookmarkStart w:id="2" w:name="_Toc116998623"/>
      <w:r w:rsidRPr="003F4683">
        <w:rPr>
          <w:rFonts w:asciiTheme="majorHAnsi" w:hAnsiTheme="majorHAnsi" w:cstheme="majorHAnsi"/>
          <w:szCs w:val="22"/>
        </w:rPr>
        <w:t>About the CIVITAS Initiative</w:t>
      </w:r>
      <w:bookmarkEnd w:id="2"/>
    </w:p>
    <w:p w14:paraId="427E448C" w14:textId="77777777" w:rsidR="003F4683" w:rsidRPr="008D37A8" w:rsidRDefault="003F4683" w:rsidP="003F4683">
      <w:pPr>
        <w:rPr>
          <w:rFonts w:cs="Arial"/>
          <w:sz w:val="21"/>
          <w:szCs w:val="21"/>
        </w:rPr>
      </w:pPr>
    </w:p>
    <w:p w14:paraId="01187B71" w14:textId="70C94B5E" w:rsidR="003F4683" w:rsidRPr="008D37A8" w:rsidRDefault="003F4683" w:rsidP="003F4683">
      <w:pPr>
        <w:rPr>
          <w:rFonts w:cs="Arial"/>
          <w:sz w:val="21"/>
          <w:szCs w:val="21"/>
        </w:rPr>
      </w:pPr>
      <w:r w:rsidRPr="008D37A8">
        <w:rPr>
          <w:rFonts w:cs="Arial"/>
          <w:sz w:val="21"/>
          <w:szCs w:val="21"/>
        </w:rPr>
        <w:t>CIVITAS is one of the flagship programmes helping the European Commission achieve its ambitious mobility and transport goals, and in turn those in the</w:t>
      </w:r>
      <w:r w:rsidR="008D37A8" w:rsidRPr="008D37A8">
        <w:rPr>
          <w:rFonts w:cs="Arial"/>
          <w:sz w:val="21"/>
          <w:szCs w:val="21"/>
        </w:rPr>
        <w:t xml:space="preserve"> </w:t>
      </w:r>
      <w:hyperlink r:id="rId13" w:history="1">
        <w:r w:rsidRPr="008D37A8">
          <w:rPr>
            <w:rStyle w:val="Hyperlink"/>
            <w:rFonts w:cs="Arial"/>
            <w:sz w:val="21"/>
            <w:szCs w:val="21"/>
          </w:rPr>
          <w:t>European Green Deal</w:t>
        </w:r>
      </w:hyperlink>
      <w:r w:rsidRPr="008D37A8">
        <w:rPr>
          <w:rFonts w:cs="Arial"/>
          <w:sz w:val="21"/>
          <w:szCs w:val="21"/>
        </w:rPr>
        <w:t>.</w:t>
      </w:r>
    </w:p>
    <w:p w14:paraId="0CE1D1C6" w14:textId="5AB4EBD0" w:rsidR="003F4683" w:rsidRPr="008D37A8" w:rsidRDefault="003F4683" w:rsidP="003F4683">
      <w:pPr>
        <w:rPr>
          <w:rFonts w:cs="Arial"/>
          <w:sz w:val="21"/>
          <w:szCs w:val="21"/>
        </w:rPr>
      </w:pPr>
      <w:r w:rsidRPr="008D37A8">
        <w:rPr>
          <w:rFonts w:cs="Arial"/>
          <w:sz w:val="21"/>
          <w:szCs w:val="21"/>
        </w:rPr>
        <w:t>It does this by acting as a network of cities, for cities, dedicated to sustainable urban mobility. Through peer exchange, networking and training, CIVITAS fosters political commitment and boosts collective expertise, equipping cities to put mobility at the centre of decarbonisation. Since its launch in 2002, CIVITAS has advanced research and innovation in sustainable urban mobility and enabled local authorities to develop, test and roll out measures via a range of</w:t>
      </w:r>
      <w:r w:rsidR="008D37A8" w:rsidRPr="008D37A8">
        <w:rPr>
          <w:rFonts w:cs="Arial"/>
          <w:sz w:val="21"/>
          <w:szCs w:val="21"/>
        </w:rPr>
        <w:t xml:space="preserve"> </w:t>
      </w:r>
      <w:hyperlink r:id="rId14" w:history="1">
        <w:r w:rsidRPr="008D37A8">
          <w:rPr>
            <w:rStyle w:val="Hyperlink"/>
            <w:rFonts w:cs="Arial"/>
            <w:sz w:val="21"/>
            <w:szCs w:val="21"/>
          </w:rPr>
          <w:t>projects</w:t>
        </w:r>
      </w:hyperlink>
      <w:r w:rsidRPr="008D37A8">
        <w:rPr>
          <w:rFonts w:cs="Arial"/>
          <w:sz w:val="21"/>
          <w:szCs w:val="21"/>
        </w:rPr>
        <w:t>. A series of ten</w:t>
      </w:r>
      <w:r w:rsidR="008D37A8" w:rsidRPr="008D37A8">
        <w:rPr>
          <w:rFonts w:cs="Arial"/>
          <w:sz w:val="21"/>
          <w:szCs w:val="21"/>
        </w:rPr>
        <w:t xml:space="preserve"> </w:t>
      </w:r>
      <w:hyperlink r:id="rId15" w:history="1">
        <w:r w:rsidRPr="008D37A8">
          <w:rPr>
            <w:rStyle w:val="Hyperlink"/>
            <w:rFonts w:cs="Arial"/>
            <w:sz w:val="21"/>
            <w:szCs w:val="21"/>
          </w:rPr>
          <w:t>thematic areas</w:t>
        </w:r>
      </w:hyperlink>
      <w:r w:rsidR="008D37A8" w:rsidRPr="008D37A8">
        <w:rPr>
          <w:rFonts w:cs="Arial"/>
          <w:sz w:val="21"/>
          <w:szCs w:val="21"/>
        </w:rPr>
        <w:t xml:space="preserve"> </w:t>
      </w:r>
      <w:r w:rsidRPr="008D37A8">
        <w:rPr>
          <w:rFonts w:cs="Arial"/>
          <w:sz w:val="21"/>
          <w:szCs w:val="21"/>
        </w:rPr>
        <w:t>underpin these.</w:t>
      </w:r>
    </w:p>
    <w:p w14:paraId="08C041AD" w14:textId="7B7CDCF6" w:rsidR="003F4683" w:rsidRPr="008D37A8" w:rsidRDefault="003F4683" w:rsidP="003F4683">
      <w:pPr>
        <w:rPr>
          <w:rFonts w:cs="Arial"/>
          <w:sz w:val="21"/>
          <w:szCs w:val="21"/>
        </w:rPr>
      </w:pPr>
      <w:r w:rsidRPr="008D37A8">
        <w:rPr>
          <w:rFonts w:cs="Arial"/>
          <w:sz w:val="21"/>
          <w:szCs w:val="21"/>
        </w:rPr>
        <w:t>CIVITAS supports cities to make smart and sustainable urban mobility a reality for all. In doing so, it is ensuring that mobility is a driving force behind the creation of climate-neutral and resilient cities. The CIVITAS Initiative is currently coordinated by</w:t>
      </w:r>
      <w:r w:rsidR="008D37A8" w:rsidRPr="008D37A8">
        <w:rPr>
          <w:rFonts w:cs="Arial"/>
          <w:sz w:val="21"/>
          <w:szCs w:val="21"/>
        </w:rPr>
        <w:t xml:space="preserve"> </w:t>
      </w:r>
      <w:r w:rsidRPr="008D37A8">
        <w:rPr>
          <w:rFonts w:cs="Arial"/>
          <w:sz w:val="21"/>
          <w:szCs w:val="21"/>
        </w:rPr>
        <w:t>CIVITAS ELEVATE.</w:t>
      </w:r>
    </w:p>
    <w:p w14:paraId="52A43275" w14:textId="77777777" w:rsidR="003F4683" w:rsidRPr="008D37A8" w:rsidRDefault="003F4683" w:rsidP="003F4683">
      <w:pPr>
        <w:rPr>
          <w:rFonts w:cs="Arial"/>
          <w:sz w:val="21"/>
          <w:szCs w:val="21"/>
        </w:rPr>
      </w:pPr>
      <w:r w:rsidRPr="008D37A8">
        <w:rPr>
          <w:rFonts w:cs="Arial"/>
          <w:iCs/>
          <w:sz w:val="21"/>
          <w:szCs w:val="21"/>
        </w:rPr>
        <w:t xml:space="preserve">For further information about the CIVITAS Initiative, please visit </w:t>
      </w:r>
      <w:hyperlink r:id="rId16" w:history="1">
        <w:r w:rsidRPr="008D37A8">
          <w:rPr>
            <w:rStyle w:val="Hyperlink"/>
            <w:rFonts w:cs="Arial"/>
            <w:iCs/>
            <w:sz w:val="21"/>
            <w:szCs w:val="21"/>
          </w:rPr>
          <w:t>civitas.eu</w:t>
        </w:r>
      </w:hyperlink>
      <w:r w:rsidRPr="008D37A8">
        <w:rPr>
          <w:rFonts w:cs="Arial"/>
          <w:iCs/>
          <w:sz w:val="21"/>
          <w:szCs w:val="21"/>
        </w:rPr>
        <w:t xml:space="preserve"> </w:t>
      </w:r>
    </w:p>
    <w:p w14:paraId="00309D95" w14:textId="6871C86C" w:rsidR="003F4683" w:rsidRPr="008D37A8" w:rsidRDefault="003F4683" w:rsidP="003F4683">
      <w:pPr>
        <w:rPr>
          <w:rFonts w:cs="Arial"/>
          <w:sz w:val="21"/>
          <w:szCs w:val="21"/>
        </w:rPr>
      </w:pPr>
    </w:p>
    <w:p w14:paraId="7022BFFC" w14:textId="1139E24D" w:rsidR="003F4683" w:rsidRPr="003F4683" w:rsidRDefault="003F4683" w:rsidP="00B91A6E">
      <w:pPr>
        <w:pStyle w:val="CIVHeadline2"/>
        <w:numPr>
          <w:ilvl w:val="1"/>
          <w:numId w:val="6"/>
        </w:numPr>
        <w:rPr>
          <w:rFonts w:asciiTheme="majorHAnsi" w:hAnsiTheme="majorHAnsi" w:cstheme="majorHAnsi"/>
          <w:szCs w:val="22"/>
        </w:rPr>
      </w:pPr>
      <w:bookmarkStart w:id="3" w:name="_Toc116998624"/>
      <w:r w:rsidRPr="003F4683">
        <w:rPr>
          <w:rFonts w:asciiTheme="majorHAnsi" w:hAnsiTheme="majorHAnsi" w:cstheme="majorHAnsi"/>
          <w:szCs w:val="22"/>
        </w:rPr>
        <w:t>About CIVITAS ELEVATE</w:t>
      </w:r>
      <w:bookmarkEnd w:id="3"/>
    </w:p>
    <w:p w14:paraId="74AB6FB9" w14:textId="3B184111" w:rsidR="003F4683" w:rsidRPr="008D37A8" w:rsidRDefault="003F4683" w:rsidP="003F4683">
      <w:pPr>
        <w:rPr>
          <w:rFonts w:cs="Arial"/>
          <w:sz w:val="21"/>
          <w:szCs w:val="21"/>
        </w:rPr>
      </w:pPr>
    </w:p>
    <w:p w14:paraId="2C84F83A" w14:textId="03FC3327" w:rsidR="003F4683" w:rsidRPr="008D37A8" w:rsidRDefault="003F4683" w:rsidP="003F4683">
      <w:pPr>
        <w:rPr>
          <w:rFonts w:cs="Arial"/>
          <w:sz w:val="21"/>
          <w:szCs w:val="21"/>
        </w:rPr>
      </w:pPr>
      <w:r w:rsidRPr="008D37A8">
        <w:rPr>
          <w:rFonts w:cs="Arial"/>
          <w:sz w:val="21"/>
          <w:szCs w:val="21"/>
        </w:rPr>
        <w:t>CIVITAS ELEVATE supports the CIVITAS Community to increase its impact on urban mobility policy making and advance it to a higher level of knowledge, exchange, and sustainability.</w:t>
      </w:r>
    </w:p>
    <w:p w14:paraId="23641591" w14:textId="228082F6" w:rsidR="003F4683" w:rsidRPr="008D37A8" w:rsidRDefault="003F4683" w:rsidP="003F4683">
      <w:pPr>
        <w:rPr>
          <w:rFonts w:cs="Arial"/>
          <w:sz w:val="21"/>
          <w:szCs w:val="21"/>
        </w:rPr>
      </w:pPr>
      <w:r w:rsidRPr="008D37A8">
        <w:rPr>
          <w:rFonts w:cs="Arial"/>
          <w:sz w:val="21"/>
          <w:szCs w:val="21"/>
        </w:rPr>
        <w:t>As the current Coordination and Support Action for the CIVITAS Initiative, CIVITAS ELEVATE primarily engages in support activities to boost the Europe-wide impact of CIVITAS projects on sustainable urban mobility policy and assist the CIVITAS National Networks (CIVINETs). CIVITAS ELEVATE also has responsibility for the CIVITAS Secretariat.</w:t>
      </w:r>
    </w:p>
    <w:p w14:paraId="27C13797" w14:textId="7247D65D" w:rsidR="003F4683" w:rsidRPr="008D37A8" w:rsidRDefault="003F4683" w:rsidP="003F4683">
      <w:pPr>
        <w:rPr>
          <w:rFonts w:cs="Arial"/>
          <w:sz w:val="21"/>
          <w:szCs w:val="21"/>
        </w:rPr>
      </w:pPr>
      <w:r w:rsidRPr="008D37A8">
        <w:rPr>
          <w:rFonts w:cs="Arial"/>
          <w:sz w:val="21"/>
          <w:szCs w:val="21"/>
        </w:rPr>
        <w:t xml:space="preserve">CIVITAS ELEVATE is coordinated by Mobiel 21, and will conclude on 31 March 2023. </w:t>
      </w:r>
    </w:p>
    <w:p w14:paraId="6419FFE5" w14:textId="77777777" w:rsidR="003F4683" w:rsidRPr="008D37A8" w:rsidRDefault="003F4683" w:rsidP="003F4683">
      <w:pPr>
        <w:rPr>
          <w:rFonts w:cs="Arial"/>
          <w:sz w:val="21"/>
          <w:szCs w:val="21"/>
        </w:rPr>
      </w:pPr>
    </w:p>
    <w:p w14:paraId="547AD8D2" w14:textId="221D7D33" w:rsidR="003F4683" w:rsidRPr="004F28C7" w:rsidRDefault="003F4683" w:rsidP="00B91A6E">
      <w:pPr>
        <w:pStyle w:val="CIVHeadline2"/>
        <w:numPr>
          <w:ilvl w:val="1"/>
          <w:numId w:val="6"/>
        </w:numPr>
        <w:rPr>
          <w:rFonts w:asciiTheme="majorHAnsi" w:hAnsiTheme="majorHAnsi" w:cstheme="majorHAnsi"/>
          <w:szCs w:val="22"/>
        </w:rPr>
      </w:pPr>
      <w:bookmarkStart w:id="4" w:name="_Toc116998625"/>
      <w:r w:rsidRPr="004F28C7">
        <w:rPr>
          <w:rFonts w:asciiTheme="majorHAnsi" w:hAnsiTheme="majorHAnsi" w:cstheme="majorHAnsi"/>
          <w:szCs w:val="22"/>
        </w:rPr>
        <w:t xml:space="preserve">About </w:t>
      </w:r>
      <w:r>
        <w:rPr>
          <w:rFonts w:asciiTheme="majorHAnsi" w:hAnsiTheme="majorHAnsi" w:cstheme="majorHAnsi"/>
          <w:szCs w:val="22"/>
        </w:rPr>
        <w:t xml:space="preserve">the </w:t>
      </w:r>
      <w:r w:rsidRPr="004F28C7">
        <w:rPr>
          <w:rFonts w:asciiTheme="majorHAnsi" w:hAnsiTheme="majorHAnsi" w:cstheme="majorHAnsi"/>
          <w:szCs w:val="22"/>
        </w:rPr>
        <w:t>CIVINETs</w:t>
      </w:r>
      <w:bookmarkEnd w:id="4"/>
    </w:p>
    <w:p w14:paraId="07DCD658" w14:textId="77777777" w:rsidR="003F4683" w:rsidRPr="008D37A8" w:rsidRDefault="003F4683" w:rsidP="003F4683">
      <w:pPr>
        <w:rPr>
          <w:rFonts w:cs="Arial"/>
          <w:sz w:val="21"/>
          <w:szCs w:val="21"/>
        </w:rPr>
      </w:pPr>
    </w:p>
    <w:p w14:paraId="3E17B095" w14:textId="77777777" w:rsidR="003F4683" w:rsidRPr="008D37A8" w:rsidRDefault="003F4683" w:rsidP="003F4683">
      <w:pPr>
        <w:rPr>
          <w:rFonts w:cs="Arial"/>
          <w:sz w:val="21"/>
          <w:szCs w:val="21"/>
        </w:rPr>
      </w:pPr>
      <w:r w:rsidRPr="008D37A8">
        <w:rPr>
          <w:rFonts w:cs="Arial"/>
          <w:sz w:val="21"/>
          <w:szCs w:val="21"/>
        </w:rPr>
        <w:t>CIVITAS National Networks (CIVINETs) are networks of cities and institutions that promote the CIVITAS approach at the local level.</w:t>
      </w:r>
    </w:p>
    <w:p w14:paraId="2DDE09F7" w14:textId="77777777" w:rsidR="003F4683" w:rsidRPr="008D37A8" w:rsidRDefault="003F4683" w:rsidP="003F4683">
      <w:pPr>
        <w:rPr>
          <w:rFonts w:cs="Arial"/>
          <w:sz w:val="21"/>
          <w:szCs w:val="21"/>
        </w:rPr>
      </w:pPr>
      <w:r w:rsidRPr="008D37A8">
        <w:rPr>
          <w:rFonts w:cs="Arial"/>
          <w:sz w:val="21"/>
          <w:szCs w:val="21"/>
        </w:rPr>
        <w:t>Differentiated by region and clustered by language, CIVINET members work together to engage at both European and national levels on transport policy, legislation and funding. CIVINETs work independently but also cooperate with each other to share learning and experiences on sustainable urban mobility.</w:t>
      </w:r>
    </w:p>
    <w:p w14:paraId="21BC340C" w14:textId="2CFC4E21" w:rsidR="00433B6F" w:rsidRDefault="003F4683" w:rsidP="00433B6F">
      <w:pPr>
        <w:rPr>
          <w:rFonts w:cs="Arial"/>
          <w:sz w:val="21"/>
          <w:szCs w:val="21"/>
        </w:rPr>
      </w:pPr>
      <w:r w:rsidRPr="008D37A8">
        <w:rPr>
          <w:rFonts w:cs="Arial"/>
          <w:sz w:val="21"/>
          <w:szCs w:val="21"/>
        </w:rPr>
        <w:t xml:space="preserve">For more information about the CIVINETs, please visit </w:t>
      </w:r>
      <w:hyperlink r:id="rId17" w:history="1">
        <w:r w:rsidRPr="008D37A8">
          <w:rPr>
            <w:rStyle w:val="Hyperlink"/>
            <w:rFonts w:cs="Arial"/>
            <w:sz w:val="21"/>
            <w:szCs w:val="21"/>
          </w:rPr>
          <w:t>civitas.eu/civinets</w:t>
        </w:r>
      </w:hyperlink>
      <w:r w:rsidR="00433B6F">
        <w:rPr>
          <w:rFonts w:cs="Arial"/>
          <w:sz w:val="21"/>
          <w:szCs w:val="21"/>
        </w:rPr>
        <w:br w:type="page"/>
      </w:r>
    </w:p>
    <w:p w14:paraId="2859BC65" w14:textId="18C1E073" w:rsidR="00E461FF" w:rsidRPr="0047353D" w:rsidRDefault="00891379" w:rsidP="00B91A6E">
      <w:pPr>
        <w:pStyle w:val="CIVHeadline1"/>
        <w:numPr>
          <w:ilvl w:val="0"/>
          <w:numId w:val="6"/>
        </w:numPr>
        <w:ind w:left="431" w:hanging="431"/>
        <w:rPr>
          <w:rFonts w:asciiTheme="majorHAnsi" w:hAnsiTheme="majorHAnsi" w:cstheme="majorHAnsi"/>
        </w:rPr>
      </w:pPr>
      <w:bookmarkStart w:id="5" w:name="_Toc116998626"/>
      <w:r>
        <w:rPr>
          <w:rFonts w:asciiTheme="majorHAnsi" w:hAnsiTheme="majorHAnsi" w:cstheme="majorHAnsi"/>
        </w:rPr>
        <w:lastRenderedPageBreak/>
        <w:t>Call information</w:t>
      </w:r>
      <w:bookmarkEnd w:id="5"/>
    </w:p>
    <w:p w14:paraId="159D43D0" w14:textId="77777777" w:rsidR="00E461FF" w:rsidRPr="008D37A8" w:rsidRDefault="00E461FF" w:rsidP="009B210B">
      <w:pPr>
        <w:pStyle w:val="CStandard11"/>
        <w:rPr>
          <w:rFonts w:cs="Arial"/>
          <w:sz w:val="21"/>
          <w:szCs w:val="21"/>
        </w:rPr>
      </w:pPr>
    </w:p>
    <w:p w14:paraId="7221001B" w14:textId="77777777" w:rsidR="00891379" w:rsidRPr="00266EAB" w:rsidRDefault="00891379" w:rsidP="00B91A6E">
      <w:pPr>
        <w:pStyle w:val="CIVHeadline2"/>
        <w:numPr>
          <w:ilvl w:val="1"/>
          <w:numId w:val="6"/>
        </w:numPr>
        <w:rPr>
          <w:rFonts w:asciiTheme="majorHAnsi" w:hAnsiTheme="majorHAnsi" w:cstheme="majorHAnsi"/>
          <w:szCs w:val="22"/>
        </w:rPr>
      </w:pPr>
      <w:bookmarkStart w:id="6" w:name="_Toc71525926"/>
      <w:bookmarkStart w:id="7" w:name="_Toc116998627"/>
      <w:r w:rsidRPr="00266EAB">
        <w:rPr>
          <w:rFonts w:asciiTheme="majorHAnsi" w:hAnsiTheme="majorHAnsi" w:cstheme="majorHAnsi"/>
          <w:szCs w:val="22"/>
        </w:rPr>
        <w:t>Introduction</w:t>
      </w:r>
      <w:bookmarkEnd w:id="6"/>
      <w:bookmarkEnd w:id="7"/>
    </w:p>
    <w:p w14:paraId="770E0206" w14:textId="77777777" w:rsidR="00891379" w:rsidRPr="008D37A8" w:rsidRDefault="00891379" w:rsidP="009B210B">
      <w:pPr>
        <w:pStyle w:val="CStandard11"/>
        <w:rPr>
          <w:rFonts w:cs="Arial"/>
          <w:sz w:val="21"/>
          <w:szCs w:val="21"/>
        </w:rPr>
      </w:pPr>
    </w:p>
    <w:p w14:paraId="185697A4" w14:textId="7F7EC61B" w:rsidR="004F28C7" w:rsidRPr="008D37A8" w:rsidRDefault="00891379" w:rsidP="009B210B">
      <w:pPr>
        <w:rPr>
          <w:rFonts w:cs="Arial"/>
          <w:sz w:val="21"/>
          <w:szCs w:val="21"/>
        </w:rPr>
      </w:pPr>
      <w:r w:rsidRPr="008D37A8">
        <w:rPr>
          <w:rFonts w:cs="Arial"/>
          <w:sz w:val="21"/>
          <w:szCs w:val="21"/>
        </w:rPr>
        <w:t>With this Call, a one-off “</w:t>
      </w:r>
      <w:r w:rsidRPr="008D37A8">
        <w:rPr>
          <w:rFonts w:cs="Arial"/>
          <w:b/>
          <w:sz w:val="21"/>
          <w:szCs w:val="21"/>
        </w:rPr>
        <w:t>kickstart funding</w:t>
      </w:r>
      <w:r w:rsidRPr="008D37A8">
        <w:rPr>
          <w:rFonts w:cs="Arial"/>
          <w:sz w:val="21"/>
          <w:szCs w:val="21"/>
        </w:rPr>
        <w:t xml:space="preserve">” </w:t>
      </w:r>
      <w:r w:rsidR="003123E8" w:rsidRPr="008D37A8">
        <w:rPr>
          <w:rFonts w:cs="Arial"/>
          <w:sz w:val="21"/>
          <w:szCs w:val="21"/>
        </w:rPr>
        <w:t xml:space="preserve">in the amount of </w:t>
      </w:r>
      <w:r w:rsidR="003123E8" w:rsidRPr="008D37A8">
        <w:rPr>
          <w:rFonts w:cs="Arial"/>
          <w:b/>
          <w:sz w:val="21"/>
          <w:szCs w:val="21"/>
        </w:rPr>
        <w:t>EUR 1,000.00</w:t>
      </w:r>
      <w:r w:rsidR="003123E8" w:rsidRPr="008D37A8">
        <w:rPr>
          <w:rFonts w:cs="Arial"/>
          <w:sz w:val="21"/>
          <w:szCs w:val="21"/>
        </w:rPr>
        <w:t xml:space="preserve"> </w:t>
      </w:r>
      <w:r w:rsidRPr="008D37A8">
        <w:rPr>
          <w:rFonts w:cs="Arial"/>
          <w:sz w:val="21"/>
          <w:szCs w:val="21"/>
        </w:rPr>
        <w:t>is available to support the re-activation of CIVINET secretariats in France, Poland, Spain, Portugal and Ireland</w:t>
      </w:r>
      <w:r w:rsidR="004F28C7" w:rsidRPr="008D37A8">
        <w:rPr>
          <w:rFonts w:cs="Arial"/>
          <w:sz w:val="21"/>
          <w:szCs w:val="21"/>
        </w:rPr>
        <w:t>, or in one or more language areas covering these countries</w:t>
      </w:r>
      <w:r w:rsidR="00CB7C09" w:rsidRPr="008D37A8">
        <w:rPr>
          <w:rFonts w:cs="Arial"/>
          <w:sz w:val="21"/>
          <w:szCs w:val="21"/>
        </w:rPr>
        <w:t>.</w:t>
      </w:r>
    </w:p>
    <w:p w14:paraId="3CAB7D44" w14:textId="198181A0" w:rsidR="004F28C7" w:rsidRPr="008D37A8" w:rsidRDefault="00CB7C09" w:rsidP="009B210B">
      <w:pPr>
        <w:rPr>
          <w:rFonts w:cs="Arial"/>
          <w:sz w:val="21"/>
          <w:szCs w:val="21"/>
        </w:rPr>
      </w:pPr>
      <w:r w:rsidRPr="008D37A8">
        <w:rPr>
          <w:rFonts w:cs="Arial"/>
          <w:sz w:val="21"/>
          <w:szCs w:val="21"/>
        </w:rPr>
        <w:t>Applicants are invited to submit a tangible plan to re-establish and to host a CIVINET secretariat in one of the mentioned countries.</w:t>
      </w:r>
    </w:p>
    <w:p w14:paraId="4DD42C36" w14:textId="1F7F4D99" w:rsidR="00891379" w:rsidRPr="008D37A8" w:rsidRDefault="00891379" w:rsidP="009B210B">
      <w:pPr>
        <w:rPr>
          <w:rFonts w:cs="Arial"/>
          <w:sz w:val="21"/>
          <w:szCs w:val="21"/>
        </w:rPr>
      </w:pPr>
      <w:r w:rsidRPr="008D37A8">
        <w:rPr>
          <w:rFonts w:cs="Arial"/>
          <w:sz w:val="21"/>
          <w:szCs w:val="21"/>
        </w:rPr>
        <w:t xml:space="preserve">Applications have to be submitted via e-mail to </w:t>
      </w:r>
      <w:hyperlink r:id="rId18" w:history="1">
        <w:r w:rsidRPr="008D37A8">
          <w:rPr>
            <w:rStyle w:val="Hyperlink"/>
            <w:rFonts w:cs="Arial"/>
            <w:sz w:val="21"/>
            <w:szCs w:val="21"/>
          </w:rPr>
          <w:t>civinet@mobiel21.be</w:t>
        </w:r>
      </w:hyperlink>
      <w:r w:rsidRPr="008D37A8">
        <w:rPr>
          <w:rFonts w:cs="Arial"/>
          <w:sz w:val="21"/>
          <w:szCs w:val="21"/>
        </w:rPr>
        <w:t xml:space="preserve"> by </w:t>
      </w:r>
      <w:r w:rsidR="00CB7C09" w:rsidRPr="008D37A8">
        <w:rPr>
          <w:rFonts w:cs="Arial"/>
          <w:b/>
          <w:sz w:val="21"/>
          <w:szCs w:val="21"/>
        </w:rPr>
        <w:t>Friday, 04 November 2022, 17:00</w:t>
      </w:r>
      <w:r w:rsidRPr="008D37A8">
        <w:rPr>
          <w:rFonts w:cs="Arial"/>
          <w:b/>
          <w:sz w:val="21"/>
          <w:szCs w:val="21"/>
        </w:rPr>
        <w:t xml:space="preserve"> Brussels time</w:t>
      </w:r>
      <w:r w:rsidRPr="008D37A8">
        <w:rPr>
          <w:rFonts w:cs="Arial"/>
          <w:sz w:val="21"/>
          <w:szCs w:val="21"/>
        </w:rPr>
        <w:t>. It is mandatory to use this application form.</w:t>
      </w:r>
    </w:p>
    <w:p w14:paraId="5E436527" w14:textId="7E0AD06B" w:rsidR="003123E8" w:rsidRPr="008D37A8" w:rsidRDefault="003123E8" w:rsidP="009B210B">
      <w:pPr>
        <w:rPr>
          <w:rFonts w:cs="Arial"/>
          <w:sz w:val="21"/>
          <w:szCs w:val="21"/>
        </w:rPr>
      </w:pPr>
    </w:p>
    <w:p w14:paraId="49705152" w14:textId="77777777" w:rsidR="003123E8" w:rsidRPr="00987EE2" w:rsidRDefault="003123E8" w:rsidP="00B91A6E">
      <w:pPr>
        <w:pStyle w:val="CIVHeadline2"/>
        <w:numPr>
          <w:ilvl w:val="1"/>
          <w:numId w:val="6"/>
        </w:numPr>
        <w:rPr>
          <w:rFonts w:asciiTheme="majorHAnsi" w:hAnsiTheme="majorHAnsi" w:cstheme="majorHAnsi"/>
          <w:szCs w:val="22"/>
        </w:rPr>
      </w:pPr>
      <w:bookmarkStart w:id="8" w:name="_Toc45084441"/>
      <w:bookmarkStart w:id="9" w:name="_Toc71525929"/>
      <w:bookmarkStart w:id="10" w:name="_Toc116998628"/>
      <w:r w:rsidRPr="00987EE2">
        <w:rPr>
          <w:rFonts w:asciiTheme="majorHAnsi" w:hAnsiTheme="majorHAnsi" w:cstheme="majorHAnsi"/>
          <w:szCs w:val="22"/>
        </w:rPr>
        <w:t>Eligible applicants</w:t>
      </w:r>
      <w:bookmarkEnd w:id="8"/>
      <w:bookmarkEnd w:id="9"/>
      <w:bookmarkEnd w:id="10"/>
    </w:p>
    <w:p w14:paraId="74EC8FCD" w14:textId="77777777" w:rsidR="003123E8" w:rsidRPr="008D37A8" w:rsidRDefault="003123E8" w:rsidP="009B210B">
      <w:pPr>
        <w:rPr>
          <w:rFonts w:cs="Arial"/>
          <w:sz w:val="21"/>
          <w:szCs w:val="21"/>
        </w:rPr>
      </w:pPr>
    </w:p>
    <w:p w14:paraId="1A716B90" w14:textId="0F4489DE" w:rsidR="003123E8" w:rsidRPr="008D37A8" w:rsidRDefault="003123E8" w:rsidP="009B210B">
      <w:pPr>
        <w:rPr>
          <w:rFonts w:cs="Arial"/>
          <w:sz w:val="21"/>
          <w:szCs w:val="21"/>
        </w:rPr>
      </w:pPr>
      <w:r w:rsidRPr="008D37A8">
        <w:rPr>
          <w:rFonts w:cs="Arial"/>
          <w:sz w:val="21"/>
          <w:szCs w:val="21"/>
        </w:rPr>
        <w:t>Engaged network partners, either private, semi-public or public from one of the respective countries and/or language areas related to France, Poland, Spain, Portugal and Ireland. Please note that only one new CIVINET secretariat per CIVINET will receive funding and that the same applicant cannot apply for more than one CIVINET.</w:t>
      </w:r>
    </w:p>
    <w:p w14:paraId="6DF04ED2" w14:textId="77777777" w:rsidR="004F28C7" w:rsidRPr="008D37A8" w:rsidRDefault="004F28C7" w:rsidP="003F4683">
      <w:pPr>
        <w:rPr>
          <w:rFonts w:cs="Arial"/>
          <w:sz w:val="21"/>
          <w:szCs w:val="21"/>
        </w:rPr>
      </w:pPr>
    </w:p>
    <w:p w14:paraId="0D0BD1CA" w14:textId="7EF98ED6" w:rsidR="003123E8" w:rsidRPr="00266EAB" w:rsidRDefault="003123E8" w:rsidP="00B91A6E">
      <w:pPr>
        <w:pStyle w:val="CIVHeadline2"/>
        <w:numPr>
          <w:ilvl w:val="1"/>
          <w:numId w:val="6"/>
        </w:numPr>
        <w:rPr>
          <w:rFonts w:asciiTheme="majorHAnsi" w:hAnsiTheme="majorHAnsi" w:cstheme="majorHAnsi"/>
          <w:szCs w:val="22"/>
        </w:rPr>
      </w:pPr>
      <w:bookmarkStart w:id="11" w:name="_Toc71525928"/>
      <w:bookmarkStart w:id="12" w:name="_Toc116998629"/>
      <w:r w:rsidRPr="00266EAB">
        <w:rPr>
          <w:rFonts w:asciiTheme="majorHAnsi" w:hAnsiTheme="majorHAnsi" w:cstheme="majorHAnsi"/>
          <w:szCs w:val="22"/>
        </w:rPr>
        <w:t>Type of activit</w:t>
      </w:r>
      <w:bookmarkEnd w:id="11"/>
      <w:r w:rsidR="004F28C7">
        <w:rPr>
          <w:rFonts w:asciiTheme="majorHAnsi" w:hAnsiTheme="majorHAnsi" w:cstheme="majorHAnsi"/>
          <w:szCs w:val="22"/>
        </w:rPr>
        <w:t>ies of a CIVINET secretariat</w:t>
      </w:r>
      <w:bookmarkEnd w:id="12"/>
    </w:p>
    <w:p w14:paraId="197BFAFE" w14:textId="77777777" w:rsidR="003123E8" w:rsidRPr="008D37A8" w:rsidRDefault="003123E8" w:rsidP="009B210B">
      <w:pPr>
        <w:pStyle w:val="CStandard11"/>
        <w:rPr>
          <w:rFonts w:cs="Arial"/>
          <w:sz w:val="21"/>
          <w:szCs w:val="21"/>
        </w:rPr>
      </w:pPr>
    </w:p>
    <w:p w14:paraId="44589620" w14:textId="77777777" w:rsidR="003123E8" w:rsidRPr="008D37A8" w:rsidRDefault="003123E8" w:rsidP="009B210B">
      <w:pPr>
        <w:rPr>
          <w:rFonts w:cs="Arial"/>
          <w:sz w:val="21"/>
          <w:szCs w:val="21"/>
        </w:rPr>
      </w:pPr>
      <w:r w:rsidRPr="008D37A8">
        <w:rPr>
          <w:rFonts w:cs="Arial"/>
          <w:sz w:val="21"/>
          <w:szCs w:val="21"/>
        </w:rPr>
        <w:t>Typically, a CIVINET secretariat is in charge of administering the respective CIVINET and organising its activities on a daily basis, such as:</w:t>
      </w:r>
    </w:p>
    <w:p w14:paraId="158417C7"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Managing the membership registrations database of contacts, in adherence with applicable data protection legislation.</w:t>
      </w:r>
    </w:p>
    <w:p w14:paraId="0790F215"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Being the contact point for the respective CIVINET.</w:t>
      </w:r>
    </w:p>
    <w:p w14:paraId="5EA3B95D"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Maintaining and broadening the CIVINET network.</w:t>
      </w:r>
    </w:p>
    <w:p w14:paraId="4A0B054B"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Organising respective CIVINET meetings and events.</w:t>
      </w:r>
    </w:p>
    <w:p w14:paraId="23D6E64A"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Being responsible for the financial management of the respective CIVINET.</w:t>
      </w:r>
    </w:p>
    <w:p w14:paraId="064D68C6"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Managing the respective CIVINET website/webpage and/or other communication channels (eg, social media).</w:t>
      </w:r>
    </w:p>
    <w:p w14:paraId="62B916C5"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Producing information material (brochures, newsletters).</w:t>
      </w:r>
    </w:p>
    <w:p w14:paraId="71AB6F29" w14:textId="77777777" w:rsidR="003123E8" w:rsidRPr="008D37A8" w:rsidRDefault="003123E8" w:rsidP="00B91A6E">
      <w:pPr>
        <w:pStyle w:val="Listenabsatz"/>
        <w:numPr>
          <w:ilvl w:val="0"/>
          <w:numId w:val="7"/>
        </w:numPr>
        <w:ind w:left="360"/>
        <w:rPr>
          <w:rFonts w:cs="Arial"/>
          <w:sz w:val="21"/>
          <w:szCs w:val="21"/>
          <w:lang w:val="en-US" w:eastAsia="en-US"/>
        </w:rPr>
      </w:pPr>
      <w:r w:rsidRPr="008D37A8">
        <w:rPr>
          <w:rFonts w:cs="Arial"/>
          <w:sz w:val="21"/>
          <w:szCs w:val="21"/>
          <w:lang w:val="en-US" w:eastAsia="en-US"/>
        </w:rPr>
        <w:t>Being the main contact person for the respective CIVITAS Coordination and Support Action.</w:t>
      </w:r>
    </w:p>
    <w:p w14:paraId="64009526" w14:textId="0B2C3B1B" w:rsidR="008D37A8" w:rsidRDefault="003123E8" w:rsidP="008D37A8">
      <w:pPr>
        <w:rPr>
          <w:rFonts w:cs="Arial"/>
          <w:iCs/>
          <w:sz w:val="21"/>
          <w:szCs w:val="21"/>
        </w:rPr>
      </w:pPr>
      <w:r w:rsidRPr="008D37A8">
        <w:rPr>
          <w:rFonts w:cs="Arial"/>
          <w:sz w:val="21"/>
          <w:szCs w:val="21"/>
        </w:rPr>
        <w:t xml:space="preserve">Furthermore, activities are expected to add value to the CIVITAS Initiative’s main assets and to adequately address aspects such as making </w:t>
      </w:r>
      <w:r w:rsidRPr="008D37A8">
        <w:rPr>
          <w:rFonts w:cs="Arial"/>
          <w:sz w:val="21"/>
          <w:szCs w:val="21"/>
          <w:lang w:val="en-IE"/>
        </w:rPr>
        <w:t xml:space="preserve">transport systems and cities more resilient and better prepared to address the negative consequences of disruptive/unexpected events and/or to improve the </w:t>
      </w:r>
      <w:r w:rsidRPr="008D37A8">
        <w:rPr>
          <w:rFonts w:cs="Arial"/>
          <w:sz w:val="21"/>
          <w:szCs w:val="21"/>
        </w:rPr>
        <w:t>accessibility and connectivity of vulnerable and excluded communities and social groups. Applications contributing to realising cleaner and better transport in cities, and that aid to the implementation of the European Commission’s Green Deal policy and other strategies are particularly welcomed</w:t>
      </w:r>
      <w:r w:rsidR="008D37A8">
        <w:rPr>
          <w:rFonts w:cs="Arial"/>
          <w:iCs/>
          <w:sz w:val="21"/>
          <w:szCs w:val="21"/>
        </w:rPr>
        <w:t>.</w:t>
      </w:r>
      <w:r w:rsidR="008D37A8">
        <w:rPr>
          <w:rFonts w:cs="Arial"/>
          <w:iCs/>
          <w:sz w:val="21"/>
          <w:szCs w:val="21"/>
        </w:rPr>
        <w:br w:type="page"/>
      </w:r>
    </w:p>
    <w:p w14:paraId="05FFF86F" w14:textId="6B40194A" w:rsidR="003123E8" w:rsidRPr="00987EE2" w:rsidRDefault="003123E8" w:rsidP="00B91A6E">
      <w:pPr>
        <w:pStyle w:val="CIVHeadline2"/>
        <w:numPr>
          <w:ilvl w:val="1"/>
          <w:numId w:val="6"/>
        </w:numPr>
        <w:rPr>
          <w:rFonts w:asciiTheme="majorHAnsi" w:hAnsiTheme="majorHAnsi" w:cstheme="majorHAnsi"/>
          <w:szCs w:val="22"/>
        </w:rPr>
      </w:pPr>
      <w:bookmarkStart w:id="13" w:name="_Toc71525930"/>
      <w:bookmarkStart w:id="14" w:name="_Toc116998630"/>
      <w:r w:rsidRPr="00987EE2">
        <w:rPr>
          <w:rFonts w:asciiTheme="majorHAnsi" w:hAnsiTheme="majorHAnsi" w:cstheme="majorHAnsi"/>
          <w:szCs w:val="22"/>
        </w:rPr>
        <w:lastRenderedPageBreak/>
        <w:t>Available budget</w:t>
      </w:r>
      <w:bookmarkEnd w:id="13"/>
      <w:bookmarkEnd w:id="14"/>
    </w:p>
    <w:p w14:paraId="47EA603D" w14:textId="77777777" w:rsidR="003123E8" w:rsidRPr="008D37A8" w:rsidRDefault="003123E8" w:rsidP="009B210B">
      <w:pPr>
        <w:pStyle w:val="Listenabsatz"/>
        <w:ind w:left="0"/>
        <w:rPr>
          <w:rFonts w:cs="Arial"/>
          <w:sz w:val="21"/>
          <w:szCs w:val="21"/>
        </w:rPr>
      </w:pPr>
    </w:p>
    <w:p w14:paraId="514D2846" w14:textId="11EBE7C4" w:rsidR="003123E8" w:rsidRPr="008D37A8" w:rsidRDefault="003123E8" w:rsidP="009B210B">
      <w:pPr>
        <w:pStyle w:val="Listenabsatz"/>
        <w:ind w:left="0"/>
        <w:rPr>
          <w:rFonts w:cs="Arial"/>
          <w:sz w:val="21"/>
          <w:szCs w:val="21"/>
        </w:rPr>
      </w:pPr>
      <w:r w:rsidRPr="008D37A8">
        <w:rPr>
          <w:rFonts w:cs="Arial"/>
          <w:sz w:val="21"/>
          <w:szCs w:val="21"/>
        </w:rPr>
        <w:t xml:space="preserve">The maximum amount </w:t>
      </w:r>
      <w:r w:rsidRPr="00433B6F">
        <w:rPr>
          <w:rFonts w:cs="Arial"/>
          <w:sz w:val="21"/>
          <w:szCs w:val="21"/>
        </w:rPr>
        <w:t xml:space="preserve">per application is EUR 1,000.00. Awarded funds will be paid in the full amount after negotiations and against a subcontract with Mobiel 21 as host of the </w:t>
      </w:r>
      <w:r w:rsidR="00433B6F" w:rsidRPr="00433B6F">
        <w:rPr>
          <w:rFonts w:cs="Arial"/>
          <w:sz w:val="21"/>
          <w:szCs w:val="21"/>
        </w:rPr>
        <w:t>respective</w:t>
      </w:r>
      <w:r w:rsidRPr="00433B6F">
        <w:rPr>
          <w:rFonts w:cs="Arial"/>
          <w:sz w:val="21"/>
          <w:szCs w:val="21"/>
        </w:rPr>
        <w:t xml:space="preserve"> Fund under CIVITAS ELEVATE.</w:t>
      </w:r>
    </w:p>
    <w:p w14:paraId="0CC37550" w14:textId="77777777" w:rsidR="003123E8" w:rsidRPr="008D37A8" w:rsidRDefault="003123E8" w:rsidP="009B210B">
      <w:pPr>
        <w:pStyle w:val="Funotentext"/>
        <w:spacing w:before="120" w:after="120" w:line="300" w:lineRule="atLeast"/>
        <w:rPr>
          <w:rFonts w:cs="Arial"/>
          <w:sz w:val="21"/>
          <w:szCs w:val="21"/>
        </w:rPr>
      </w:pPr>
      <w:r w:rsidRPr="008D37A8">
        <w:rPr>
          <w:rFonts w:cs="Arial"/>
          <w:sz w:val="21"/>
          <w:szCs w:val="21"/>
        </w:rPr>
        <w:t>According to Article 22.1.2 ‘Right to carry out reviews’ of the CIVITAS ELEVATE Grant Agreement, the Agency (CINEA) or the European Commission may carry out reviews directly (using its own staff) or indirectly (using external persons or bodies appointed to do so) up to two years after the payment of the balance. Therefore, all original invoices, tickets, receipts, pay slips, timesheets etc. have to be retained and be ready to present methods of overhead calculation as well.</w:t>
      </w:r>
    </w:p>
    <w:p w14:paraId="0C252C2C" w14:textId="4DFF2003" w:rsidR="003123E8" w:rsidRPr="008D37A8" w:rsidRDefault="003123E8" w:rsidP="009B210B">
      <w:pPr>
        <w:pStyle w:val="CStandard11"/>
        <w:rPr>
          <w:rFonts w:cs="Arial"/>
          <w:sz w:val="21"/>
          <w:szCs w:val="21"/>
        </w:rPr>
      </w:pPr>
    </w:p>
    <w:p w14:paraId="21CAE195" w14:textId="77777777" w:rsidR="003123E8" w:rsidRPr="00987EE2" w:rsidRDefault="003123E8" w:rsidP="00B91A6E">
      <w:pPr>
        <w:pStyle w:val="CIVHeadline2"/>
        <w:numPr>
          <w:ilvl w:val="1"/>
          <w:numId w:val="6"/>
        </w:numPr>
        <w:rPr>
          <w:rFonts w:asciiTheme="majorHAnsi" w:hAnsiTheme="majorHAnsi" w:cstheme="majorHAnsi"/>
          <w:szCs w:val="22"/>
        </w:rPr>
      </w:pPr>
      <w:bookmarkStart w:id="15" w:name="_Toc45084444"/>
      <w:bookmarkStart w:id="16" w:name="_Toc71525931"/>
      <w:bookmarkStart w:id="17" w:name="_Toc116998631"/>
      <w:r w:rsidRPr="00987EE2">
        <w:rPr>
          <w:rFonts w:asciiTheme="majorHAnsi" w:hAnsiTheme="majorHAnsi" w:cstheme="majorHAnsi"/>
          <w:szCs w:val="22"/>
        </w:rPr>
        <w:t>Evaluation criteria</w:t>
      </w:r>
      <w:bookmarkEnd w:id="15"/>
      <w:bookmarkEnd w:id="16"/>
      <w:bookmarkEnd w:id="17"/>
    </w:p>
    <w:p w14:paraId="7F3CD5C3" w14:textId="77777777" w:rsidR="003123E8" w:rsidRPr="008D37A8" w:rsidRDefault="003123E8" w:rsidP="009B210B">
      <w:pPr>
        <w:rPr>
          <w:rFonts w:cs="Arial"/>
          <w:sz w:val="21"/>
          <w:szCs w:val="21"/>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1E0" w:firstRow="1" w:lastRow="1" w:firstColumn="1" w:lastColumn="1" w:noHBand="0" w:noVBand="0"/>
      </w:tblPr>
      <w:tblGrid>
        <w:gridCol w:w="3114"/>
        <w:gridCol w:w="2268"/>
        <w:gridCol w:w="708"/>
        <w:gridCol w:w="2269"/>
        <w:gridCol w:w="708"/>
      </w:tblGrid>
      <w:tr w:rsidR="003123E8" w:rsidRPr="008D37A8" w14:paraId="4D71A53C" w14:textId="77777777" w:rsidTr="005B6E9F">
        <w:trPr>
          <w:trHeight w:val="227"/>
        </w:trPr>
        <w:tc>
          <w:tcPr>
            <w:tcW w:w="3114" w:type="dxa"/>
            <w:shd w:val="clear" w:color="auto" w:fill="F2F2F2" w:themeFill="background1" w:themeFillShade="F2"/>
          </w:tcPr>
          <w:p w14:paraId="5BE1995E" w14:textId="77777777" w:rsidR="003123E8" w:rsidRPr="008D37A8" w:rsidRDefault="003123E8" w:rsidP="009B210B">
            <w:pPr>
              <w:pStyle w:val="CIVLeadText"/>
              <w:spacing w:line="240" w:lineRule="atLeast"/>
              <w:rPr>
                <w:rFonts w:cs="Arial"/>
                <w:sz w:val="21"/>
                <w:szCs w:val="21"/>
                <w:lang w:val="en-US" w:eastAsia="en-US"/>
              </w:rPr>
            </w:pPr>
            <w:r w:rsidRPr="008D37A8">
              <w:rPr>
                <w:rFonts w:cs="Arial"/>
                <w:sz w:val="21"/>
                <w:szCs w:val="21"/>
                <w:lang w:val="en-US" w:eastAsia="en-US"/>
              </w:rPr>
              <w:t>Deadline</w:t>
            </w:r>
          </w:p>
        </w:tc>
        <w:tc>
          <w:tcPr>
            <w:tcW w:w="5953" w:type="dxa"/>
            <w:gridSpan w:val="4"/>
            <w:vMerge w:val="restart"/>
            <w:shd w:val="clear" w:color="auto" w:fill="auto"/>
            <w:vAlign w:val="center"/>
          </w:tcPr>
          <w:p w14:paraId="78C58AFB" w14:textId="77777777" w:rsidR="003123E8" w:rsidRPr="008D37A8" w:rsidRDefault="003123E8" w:rsidP="009B210B">
            <w:pPr>
              <w:pStyle w:val="CIVLeadText"/>
              <w:spacing w:line="240" w:lineRule="atLeast"/>
              <w:rPr>
                <w:rFonts w:cs="Arial"/>
                <w:color w:val="auto"/>
                <w:sz w:val="21"/>
                <w:szCs w:val="21"/>
                <w:highlight w:val="red"/>
                <w:lang w:val="de-DE"/>
              </w:rPr>
            </w:pPr>
            <w:r w:rsidRPr="008D37A8">
              <w:rPr>
                <w:rFonts w:cs="Arial"/>
                <w:color w:val="auto"/>
                <w:sz w:val="21"/>
                <w:szCs w:val="21"/>
                <w:lang w:val="de-DE"/>
              </w:rPr>
              <w:t>If submitted after the deadline, or if substantial information about the applicant is missing, or if the declaration has not been provided, the application will be rejected.</w:t>
            </w:r>
          </w:p>
        </w:tc>
      </w:tr>
      <w:tr w:rsidR="003123E8" w:rsidRPr="008D37A8" w14:paraId="7707CD8C" w14:textId="77777777" w:rsidTr="005B6E9F">
        <w:trPr>
          <w:trHeight w:val="227"/>
        </w:trPr>
        <w:tc>
          <w:tcPr>
            <w:tcW w:w="3114" w:type="dxa"/>
            <w:shd w:val="clear" w:color="auto" w:fill="F2F2F2" w:themeFill="background1" w:themeFillShade="F2"/>
          </w:tcPr>
          <w:p w14:paraId="1BDCD7EC" w14:textId="77777777" w:rsidR="003123E8" w:rsidRPr="008D37A8" w:rsidRDefault="003123E8" w:rsidP="009B210B">
            <w:pPr>
              <w:pStyle w:val="CIVLeadText"/>
              <w:spacing w:line="240" w:lineRule="atLeast"/>
              <w:rPr>
                <w:rFonts w:cs="Arial"/>
                <w:sz w:val="21"/>
                <w:szCs w:val="21"/>
                <w:lang w:val="en-US" w:eastAsia="en-US"/>
              </w:rPr>
            </w:pPr>
            <w:r w:rsidRPr="008D37A8">
              <w:rPr>
                <w:rFonts w:cs="Arial"/>
                <w:sz w:val="21"/>
                <w:szCs w:val="21"/>
                <w:lang w:val="en-US" w:eastAsia="en-US"/>
              </w:rPr>
              <w:t>Information about the applicant</w:t>
            </w:r>
          </w:p>
        </w:tc>
        <w:tc>
          <w:tcPr>
            <w:tcW w:w="5953" w:type="dxa"/>
            <w:gridSpan w:val="4"/>
            <w:vMerge/>
            <w:shd w:val="clear" w:color="auto" w:fill="auto"/>
            <w:vAlign w:val="center"/>
          </w:tcPr>
          <w:p w14:paraId="02544C82" w14:textId="77777777" w:rsidR="003123E8" w:rsidRPr="008D37A8" w:rsidRDefault="003123E8" w:rsidP="009B210B">
            <w:pPr>
              <w:pStyle w:val="CIVLeadText"/>
              <w:spacing w:line="240" w:lineRule="atLeast"/>
              <w:rPr>
                <w:rFonts w:cs="Arial"/>
                <w:color w:val="auto"/>
                <w:sz w:val="21"/>
                <w:szCs w:val="21"/>
                <w:highlight w:val="red"/>
                <w:lang w:val="de-DE"/>
              </w:rPr>
            </w:pPr>
          </w:p>
        </w:tc>
      </w:tr>
      <w:tr w:rsidR="003123E8" w:rsidRPr="008D37A8" w14:paraId="42D610FD" w14:textId="77777777" w:rsidTr="005B6E9F">
        <w:trPr>
          <w:trHeight w:val="227"/>
        </w:trPr>
        <w:tc>
          <w:tcPr>
            <w:tcW w:w="3114" w:type="dxa"/>
            <w:shd w:val="clear" w:color="auto" w:fill="F2F2F2" w:themeFill="background1" w:themeFillShade="F2"/>
          </w:tcPr>
          <w:p w14:paraId="01656828" w14:textId="77777777" w:rsidR="003123E8" w:rsidRPr="008D37A8" w:rsidRDefault="003123E8" w:rsidP="009B210B">
            <w:pPr>
              <w:pStyle w:val="CIVLeadText"/>
              <w:spacing w:line="240" w:lineRule="atLeast"/>
              <w:rPr>
                <w:rFonts w:cs="Arial"/>
                <w:sz w:val="21"/>
                <w:szCs w:val="21"/>
                <w:lang w:val="en-US" w:eastAsia="en-US"/>
              </w:rPr>
            </w:pPr>
            <w:r w:rsidRPr="008D37A8">
              <w:rPr>
                <w:rFonts w:cs="Arial"/>
                <w:sz w:val="21"/>
                <w:szCs w:val="21"/>
                <w:lang w:val="en-US" w:eastAsia="en-US"/>
              </w:rPr>
              <w:t>Declaration</w:t>
            </w:r>
          </w:p>
        </w:tc>
        <w:tc>
          <w:tcPr>
            <w:tcW w:w="5953" w:type="dxa"/>
            <w:gridSpan w:val="4"/>
            <w:vMerge/>
            <w:shd w:val="clear" w:color="auto" w:fill="auto"/>
          </w:tcPr>
          <w:p w14:paraId="2A596720" w14:textId="77777777" w:rsidR="003123E8" w:rsidRPr="008D37A8" w:rsidRDefault="003123E8" w:rsidP="009B210B">
            <w:pPr>
              <w:pStyle w:val="CIVLeadText"/>
              <w:spacing w:line="240" w:lineRule="atLeast"/>
              <w:rPr>
                <w:rFonts w:cs="Arial"/>
                <w:color w:val="auto"/>
                <w:sz w:val="21"/>
                <w:szCs w:val="21"/>
                <w:highlight w:val="red"/>
                <w:lang w:val="de-DE"/>
              </w:rPr>
            </w:pPr>
          </w:p>
        </w:tc>
      </w:tr>
      <w:tr w:rsidR="003123E8" w:rsidRPr="008D37A8" w14:paraId="3A6788AA" w14:textId="77777777" w:rsidTr="005B6E9F">
        <w:trPr>
          <w:trHeight w:val="227"/>
        </w:trPr>
        <w:tc>
          <w:tcPr>
            <w:tcW w:w="3114" w:type="dxa"/>
            <w:shd w:val="clear" w:color="auto" w:fill="F2F2F2" w:themeFill="background1" w:themeFillShade="F2"/>
          </w:tcPr>
          <w:p w14:paraId="2956A180" w14:textId="0D7793C7" w:rsidR="003123E8" w:rsidRPr="008D37A8" w:rsidRDefault="009B210B" w:rsidP="009B210B">
            <w:pPr>
              <w:pStyle w:val="CIVLeadText"/>
              <w:spacing w:line="240" w:lineRule="atLeast"/>
              <w:rPr>
                <w:rFonts w:cs="Arial"/>
                <w:sz w:val="21"/>
                <w:szCs w:val="21"/>
                <w:lang w:val="en-US" w:eastAsia="en-US"/>
              </w:rPr>
            </w:pPr>
            <w:r w:rsidRPr="008D37A8">
              <w:rPr>
                <w:rFonts w:cs="Arial"/>
                <w:sz w:val="21"/>
                <w:szCs w:val="21"/>
                <w:lang w:val="en-US" w:eastAsia="en-US"/>
              </w:rPr>
              <w:t>Vision</w:t>
            </w:r>
          </w:p>
        </w:tc>
        <w:tc>
          <w:tcPr>
            <w:tcW w:w="2268" w:type="dxa"/>
            <w:shd w:val="clear" w:color="auto" w:fill="auto"/>
          </w:tcPr>
          <w:p w14:paraId="7B7E76BA" w14:textId="77777777" w:rsidR="003123E8" w:rsidRPr="008D37A8" w:rsidRDefault="003123E8" w:rsidP="009B210B">
            <w:pPr>
              <w:pStyle w:val="CIVLeadText"/>
              <w:spacing w:line="240" w:lineRule="atLeast"/>
              <w:rPr>
                <w:rFonts w:cs="Arial"/>
                <w:color w:val="auto"/>
                <w:sz w:val="21"/>
                <w:szCs w:val="21"/>
                <w:lang w:val="de-DE"/>
              </w:rPr>
            </w:pPr>
            <w:r w:rsidRPr="008D37A8">
              <w:rPr>
                <w:rFonts w:cs="Arial"/>
                <w:color w:val="auto"/>
                <w:sz w:val="21"/>
                <w:szCs w:val="21"/>
                <w:lang w:val="de-DE"/>
              </w:rPr>
              <w:t>Maximum points</w:t>
            </w:r>
          </w:p>
        </w:tc>
        <w:tc>
          <w:tcPr>
            <w:tcW w:w="708" w:type="dxa"/>
            <w:shd w:val="clear" w:color="auto" w:fill="auto"/>
          </w:tcPr>
          <w:p w14:paraId="3D9DA57F" w14:textId="4811EE3D" w:rsidR="003123E8" w:rsidRPr="008D37A8" w:rsidRDefault="009B210B" w:rsidP="009B210B">
            <w:pPr>
              <w:pStyle w:val="CIVLeadText"/>
              <w:spacing w:line="240" w:lineRule="atLeast"/>
              <w:rPr>
                <w:rFonts w:cs="Arial"/>
                <w:color w:val="auto"/>
                <w:sz w:val="21"/>
                <w:szCs w:val="21"/>
                <w:lang w:val="de-DE"/>
              </w:rPr>
            </w:pPr>
            <w:r w:rsidRPr="008D37A8">
              <w:rPr>
                <w:rFonts w:cs="Arial"/>
                <w:color w:val="auto"/>
                <w:sz w:val="21"/>
                <w:szCs w:val="21"/>
                <w:lang w:val="de-DE"/>
              </w:rPr>
              <w:t>50</w:t>
            </w:r>
          </w:p>
        </w:tc>
        <w:tc>
          <w:tcPr>
            <w:tcW w:w="2269" w:type="dxa"/>
          </w:tcPr>
          <w:p w14:paraId="63E2D093" w14:textId="77777777" w:rsidR="003123E8" w:rsidRPr="008D37A8" w:rsidRDefault="003123E8" w:rsidP="009B210B">
            <w:pPr>
              <w:pStyle w:val="CIVLeadText"/>
              <w:spacing w:line="240" w:lineRule="atLeast"/>
              <w:rPr>
                <w:rFonts w:cs="Arial"/>
                <w:color w:val="auto"/>
                <w:sz w:val="21"/>
                <w:szCs w:val="21"/>
                <w:lang w:val="de-DE"/>
              </w:rPr>
            </w:pPr>
            <w:r w:rsidRPr="008D37A8">
              <w:rPr>
                <w:rFonts w:cs="Arial"/>
                <w:color w:val="auto"/>
                <w:sz w:val="21"/>
                <w:szCs w:val="21"/>
                <w:lang w:val="de-DE"/>
              </w:rPr>
              <w:t>Treshold</w:t>
            </w:r>
          </w:p>
        </w:tc>
        <w:tc>
          <w:tcPr>
            <w:tcW w:w="708" w:type="dxa"/>
            <w:shd w:val="clear" w:color="auto" w:fill="auto"/>
          </w:tcPr>
          <w:p w14:paraId="0F6896A2" w14:textId="559E3624" w:rsidR="003123E8" w:rsidRPr="008D37A8" w:rsidRDefault="009B210B" w:rsidP="009B210B">
            <w:pPr>
              <w:pStyle w:val="CIVLeadText"/>
              <w:spacing w:line="240" w:lineRule="atLeast"/>
              <w:rPr>
                <w:rFonts w:cs="Arial"/>
                <w:color w:val="auto"/>
                <w:sz w:val="21"/>
                <w:szCs w:val="21"/>
                <w:lang w:val="de-DE"/>
              </w:rPr>
            </w:pPr>
            <w:r w:rsidRPr="008D37A8">
              <w:rPr>
                <w:rFonts w:cs="Arial"/>
                <w:color w:val="auto"/>
                <w:sz w:val="21"/>
                <w:szCs w:val="21"/>
                <w:lang w:val="de-DE"/>
              </w:rPr>
              <w:t>26</w:t>
            </w:r>
          </w:p>
        </w:tc>
      </w:tr>
      <w:tr w:rsidR="003123E8" w:rsidRPr="008D37A8" w14:paraId="3501AA1F" w14:textId="77777777" w:rsidTr="005B6E9F">
        <w:trPr>
          <w:trHeight w:val="227"/>
        </w:trPr>
        <w:tc>
          <w:tcPr>
            <w:tcW w:w="3114" w:type="dxa"/>
            <w:shd w:val="clear" w:color="auto" w:fill="F2F2F2" w:themeFill="background1" w:themeFillShade="F2"/>
          </w:tcPr>
          <w:p w14:paraId="30F2A3FF" w14:textId="77777777" w:rsidR="003123E8" w:rsidRPr="008D37A8" w:rsidRDefault="003123E8" w:rsidP="009B210B">
            <w:pPr>
              <w:pStyle w:val="CIVLeadText"/>
              <w:spacing w:line="240" w:lineRule="atLeast"/>
              <w:rPr>
                <w:rFonts w:cs="Arial"/>
                <w:sz w:val="21"/>
                <w:szCs w:val="21"/>
                <w:lang w:val="en-US" w:eastAsia="en-US"/>
              </w:rPr>
            </w:pPr>
            <w:r w:rsidRPr="008D37A8">
              <w:rPr>
                <w:rFonts w:cs="Arial"/>
                <w:sz w:val="21"/>
                <w:szCs w:val="21"/>
                <w:lang w:val="en-US" w:eastAsia="en-US"/>
              </w:rPr>
              <w:t>Added Value</w:t>
            </w:r>
          </w:p>
        </w:tc>
        <w:tc>
          <w:tcPr>
            <w:tcW w:w="2268" w:type="dxa"/>
            <w:shd w:val="clear" w:color="auto" w:fill="auto"/>
          </w:tcPr>
          <w:p w14:paraId="678A36FD" w14:textId="77777777" w:rsidR="003123E8" w:rsidRPr="008D37A8" w:rsidRDefault="003123E8" w:rsidP="009B210B">
            <w:pPr>
              <w:pStyle w:val="CIVLeadText"/>
              <w:spacing w:line="240" w:lineRule="atLeast"/>
              <w:rPr>
                <w:rFonts w:cs="Arial"/>
                <w:color w:val="auto"/>
                <w:sz w:val="21"/>
                <w:szCs w:val="21"/>
                <w:lang w:val="de-DE"/>
              </w:rPr>
            </w:pPr>
            <w:r w:rsidRPr="008D37A8">
              <w:rPr>
                <w:rFonts w:cs="Arial"/>
                <w:color w:val="auto"/>
                <w:sz w:val="21"/>
                <w:szCs w:val="21"/>
                <w:lang w:val="de-DE"/>
              </w:rPr>
              <w:t>Maximum points</w:t>
            </w:r>
          </w:p>
        </w:tc>
        <w:tc>
          <w:tcPr>
            <w:tcW w:w="708" w:type="dxa"/>
            <w:shd w:val="clear" w:color="auto" w:fill="auto"/>
          </w:tcPr>
          <w:p w14:paraId="3C6C8172" w14:textId="034DD05E" w:rsidR="003123E8" w:rsidRPr="008D37A8" w:rsidRDefault="009B210B" w:rsidP="009B210B">
            <w:pPr>
              <w:pStyle w:val="CIVLeadText"/>
              <w:spacing w:line="240" w:lineRule="atLeast"/>
              <w:rPr>
                <w:rFonts w:cs="Arial"/>
                <w:color w:val="auto"/>
                <w:sz w:val="21"/>
                <w:szCs w:val="21"/>
                <w:lang w:val="de-DE"/>
              </w:rPr>
            </w:pPr>
            <w:r w:rsidRPr="008D37A8">
              <w:rPr>
                <w:rFonts w:cs="Arial"/>
                <w:color w:val="auto"/>
                <w:sz w:val="21"/>
                <w:szCs w:val="21"/>
                <w:lang w:val="de-DE"/>
              </w:rPr>
              <w:t>50</w:t>
            </w:r>
          </w:p>
        </w:tc>
        <w:tc>
          <w:tcPr>
            <w:tcW w:w="2269" w:type="dxa"/>
          </w:tcPr>
          <w:p w14:paraId="29AEBDB8" w14:textId="77777777" w:rsidR="003123E8" w:rsidRPr="008D37A8" w:rsidRDefault="003123E8" w:rsidP="009B210B">
            <w:pPr>
              <w:pStyle w:val="CIVLeadText"/>
              <w:spacing w:line="240" w:lineRule="atLeast"/>
              <w:rPr>
                <w:rFonts w:cs="Arial"/>
                <w:color w:val="auto"/>
                <w:sz w:val="21"/>
                <w:szCs w:val="21"/>
                <w:lang w:val="de-DE"/>
              </w:rPr>
            </w:pPr>
            <w:r w:rsidRPr="008D37A8">
              <w:rPr>
                <w:rFonts w:cs="Arial"/>
                <w:color w:val="auto"/>
                <w:sz w:val="21"/>
                <w:szCs w:val="21"/>
                <w:lang w:val="de-DE"/>
              </w:rPr>
              <w:t>Treshold</w:t>
            </w:r>
          </w:p>
        </w:tc>
        <w:tc>
          <w:tcPr>
            <w:tcW w:w="708" w:type="dxa"/>
            <w:shd w:val="clear" w:color="auto" w:fill="auto"/>
          </w:tcPr>
          <w:p w14:paraId="2FB10460" w14:textId="7EC7A42B" w:rsidR="003123E8" w:rsidRPr="008D37A8" w:rsidRDefault="009B210B" w:rsidP="009B210B">
            <w:pPr>
              <w:pStyle w:val="CIVLeadText"/>
              <w:spacing w:line="240" w:lineRule="atLeast"/>
              <w:rPr>
                <w:rFonts w:cs="Arial"/>
                <w:color w:val="auto"/>
                <w:sz w:val="21"/>
                <w:szCs w:val="21"/>
                <w:lang w:val="de-DE"/>
              </w:rPr>
            </w:pPr>
            <w:r w:rsidRPr="008D37A8">
              <w:rPr>
                <w:rFonts w:cs="Arial"/>
                <w:color w:val="auto"/>
                <w:sz w:val="21"/>
                <w:szCs w:val="21"/>
                <w:lang w:val="de-DE"/>
              </w:rPr>
              <w:t>26</w:t>
            </w:r>
          </w:p>
        </w:tc>
      </w:tr>
      <w:tr w:rsidR="003123E8" w:rsidRPr="008D37A8" w14:paraId="3D793511" w14:textId="77777777" w:rsidTr="005B6E9F">
        <w:trPr>
          <w:trHeight w:val="227"/>
        </w:trPr>
        <w:tc>
          <w:tcPr>
            <w:tcW w:w="3114" w:type="dxa"/>
            <w:tcBorders>
              <w:left w:val="nil"/>
              <w:bottom w:val="nil"/>
            </w:tcBorders>
            <w:shd w:val="clear" w:color="auto" w:fill="auto"/>
          </w:tcPr>
          <w:p w14:paraId="15B8B430" w14:textId="77777777" w:rsidR="003123E8" w:rsidRPr="008D37A8" w:rsidRDefault="003123E8" w:rsidP="009B210B">
            <w:pPr>
              <w:pStyle w:val="CIVLeadText"/>
              <w:spacing w:line="240" w:lineRule="atLeast"/>
              <w:rPr>
                <w:rFonts w:cs="Arial"/>
                <w:color w:val="auto"/>
                <w:sz w:val="21"/>
                <w:szCs w:val="21"/>
                <w:highlight w:val="red"/>
                <w:lang w:val="de-DE"/>
              </w:rPr>
            </w:pPr>
          </w:p>
        </w:tc>
        <w:tc>
          <w:tcPr>
            <w:tcW w:w="2268" w:type="dxa"/>
            <w:shd w:val="clear" w:color="auto" w:fill="auto"/>
          </w:tcPr>
          <w:p w14:paraId="69E5514E" w14:textId="77777777" w:rsidR="003123E8" w:rsidRPr="008D37A8" w:rsidRDefault="003123E8" w:rsidP="009B210B">
            <w:pPr>
              <w:pStyle w:val="CIVLeadText"/>
              <w:spacing w:line="240" w:lineRule="atLeast"/>
              <w:rPr>
                <w:rFonts w:cs="Arial"/>
                <w:b/>
                <w:color w:val="auto"/>
                <w:sz w:val="21"/>
                <w:szCs w:val="21"/>
                <w:lang w:val="de-DE"/>
              </w:rPr>
            </w:pPr>
            <w:r w:rsidRPr="008D37A8">
              <w:rPr>
                <w:rFonts w:cs="Arial"/>
                <w:b/>
                <w:color w:val="auto"/>
                <w:sz w:val="21"/>
                <w:szCs w:val="21"/>
                <w:lang w:val="de-DE"/>
              </w:rPr>
              <w:t>Total points</w:t>
            </w:r>
          </w:p>
        </w:tc>
        <w:tc>
          <w:tcPr>
            <w:tcW w:w="708" w:type="dxa"/>
            <w:shd w:val="clear" w:color="auto" w:fill="auto"/>
          </w:tcPr>
          <w:p w14:paraId="1D6CFC33" w14:textId="77777777" w:rsidR="003123E8" w:rsidRPr="008D37A8" w:rsidRDefault="003123E8" w:rsidP="009B210B">
            <w:pPr>
              <w:pStyle w:val="CIVLeadText"/>
              <w:spacing w:line="240" w:lineRule="atLeast"/>
              <w:rPr>
                <w:rFonts w:cs="Arial"/>
                <w:b/>
                <w:color w:val="auto"/>
                <w:sz w:val="21"/>
                <w:szCs w:val="21"/>
                <w:lang w:val="de-DE"/>
              </w:rPr>
            </w:pPr>
            <w:r w:rsidRPr="008D37A8">
              <w:rPr>
                <w:rFonts w:cs="Arial"/>
                <w:b/>
                <w:color w:val="auto"/>
                <w:sz w:val="21"/>
                <w:szCs w:val="21"/>
                <w:lang w:val="de-DE"/>
              </w:rPr>
              <w:t>100</w:t>
            </w:r>
          </w:p>
        </w:tc>
        <w:tc>
          <w:tcPr>
            <w:tcW w:w="2269" w:type="dxa"/>
          </w:tcPr>
          <w:p w14:paraId="7913E25A" w14:textId="77777777" w:rsidR="003123E8" w:rsidRPr="008D37A8" w:rsidRDefault="003123E8" w:rsidP="009B210B">
            <w:pPr>
              <w:pStyle w:val="CIVLeadText"/>
              <w:spacing w:line="240" w:lineRule="atLeast"/>
              <w:rPr>
                <w:rFonts w:cs="Arial"/>
                <w:b/>
                <w:color w:val="auto"/>
                <w:sz w:val="21"/>
                <w:szCs w:val="21"/>
                <w:lang w:val="de-DE"/>
              </w:rPr>
            </w:pPr>
            <w:r w:rsidRPr="008D37A8">
              <w:rPr>
                <w:rFonts w:cs="Arial"/>
                <w:b/>
                <w:color w:val="auto"/>
                <w:sz w:val="21"/>
                <w:szCs w:val="21"/>
                <w:lang w:val="de-DE"/>
              </w:rPr>
              <w:t xml:space="preserve">Total Treshold </w:t>
            </w:r>
          </w:p>
        </w:tc>
        <w:tc>
          <w:tcPr>
            <w:tcW w:w="708" w:type="dxa"/>
            <w:shd w:val="clear" w:color="auto" w:fill="auto"/>
          </w:tcPr>
          <w:p w14:paraId="0ADF8EE2" w14:textId="5D39D4A5" w:rsidR="003123E8" w:rsidRPr="008D37A8" w:rsidRDefault="009B210B" w:rsidP="009B210B">
            <w:pPr>
              <w:pStyle w:val="CIVLeadText"/>
              <w:spacing w:line="240" w:lineRule="atLeast"/>
              <w:rPr>
                <w:rFonts w:cs="Arial"/>
                <w:b/>
                <w:color w:val="auto"/>
                <w:sz w:val="21"/>
                <w:szCs w:val="21"/>
                <w:lang w:val="de-DE"/>
              </w:rPr>
            </w:pPr>
            <w:r w:rsidRPr="008D37A8">
              <w:rPr>
                <w:rFonts w:cs="Arial"/>
                <w:b/>
                <w:color w:val="auto"/>
                <w:sz w:val="21"/>
                <w:szCs w:val="21"/>
                <w:lang w:val="de-DE"/>
              </w:rPr>
              <w:t>52</w:t>
            </w:r>
          </w:p>
        </w:tc>
      </w:tr>
    </w:tbl>
    <w:p w14:paraId="21097195" w14:textId="77777777" w:rsidR="003123E8" w:rsidRPr="008D37A8" w:rsidRDefault="003123E8" w:rsidP="009B210B">
      <w:pPr>
        <w:pStyle w:val="CStandard11"/>
        <w:rPr>
          <w:rFonts w:cs="Arial"/>
          <w:sz w:val="21"/>
          <w:szCs w:val="21"/>
        </w:rPr>
      </w:pPr>
    </w:p>
    <w:p w14:paraId="22B1E63F" w14:textId="77777777" w:rsidR="00891379" w:rsidRPr="00C06BB4" w:rsidRDefault="00891379" w:rsidP="00B91A6E">
      <w:pPr>
        <w:pStyle w:val="CIVHeadline2"/>
        <w:numPr>
          <w:ilvl w:val="1"/>
          <w:numId w:val="6"/>
        </w:numPr>
        <w:rPr>
          <w:rFonts w:asciiTheme="majorHAnsi" w:hAnsiTheme="majorHAnsi" w:cstheme="majorHAnsi"/>
          <w:szCs w:val="22"/>
        </w:rPr>
      </w:pPr>
      <w:bookmarkStart w:id="18" w:name="_Toc71525927"/>
      <w:bookmarkStart w:id="19" w:name="_Toc116998632"/>
      <w:r w:rsidRPr="00C06BB4">
        <w:rPr>
          <w:rFonts w:asciiTheme="majorHAnsi" w:hAnsiTheme="majorHAnsi" w:cstheme="majorHAnsi"/>
          <w:szCs w:val="22"/>
        </w:rPr>
        <w:t>Timeplan</w:t>
      </w:r>
      <w:bookmarkEnd w:id="18"/>
      <w:bookmarkEnd w:id="19"/>
    </w:p>
    <w:p w14:paraId="1DDABBCE" w14:textId="15B1822B" w:rsidR="00891379" w:rsidRPr="008D37A8" w:rsidRDefault="00891379" w:rsidP="009B210B">
      <w:pPr>
        <w:pStyle w:val="CStandard11"/>
        <w:rPr>
          <w:rFonts w:cs="Arial"/>
          <w:sz w:val="21"/>
          <w:szCs w:val="21"/>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1E0" w:firstRow="1" w:lastRow="1" w:firstColumn="1" w:lastColumn="1" w:noHBand="0" w:noVBand="0"/>
      </w:tblPr>
      <w:tblGrid>
        <w:gridCol w:w="4533"/>
        <w:gridCol w:w="4534"/>
      </w:tblGrid>
      <w:tr w:rsidR="00891379" w:rsidRPr="008D37A8" w14:paraId="4501D90A" w14:textId="77777777" w:rsidTr="00891379">
        <w:trPr>
          <w:trHeight w:val="227"/>
        </w:trPr>
        <w:tc>
          <w:tcPr>
            <w:tcW w:w="4533" w:type="dxa"/>
            <w:shd w:val="clear" w:color="auto" w:fill="F2F2F2" w:themeFill="background1" w:themeFillShade="F2"/>
          </w:tcPr>
          <w:p w14:paraId="6B639B29" w14:textId="0B7F928B" w:rsidR="00891379" w:rsidRPr="008D37A8" w:rsidRDefault="00891379" w:rsidP="00433B6F">
            <w:pPr>
              <w:pStyle w:val="CIVLeadText"/>
              <w:spacing w:line="240" w:lineRule="atLeast"/>
              <w:rPr>
                <w:rFonts w:cs="Arial"/>
                <w:sz w:val="21"/>
                <w:szCs w:val="21"/>
                <w:lang w:val="en-US" w:eastAsia="en-US"/>
              </w:rPr>
            </w:pPr>
            <w:r w:rsidRPr="008D37A8">
              <w:rPr>
                <w:rFonts w:cs="Arial"/>
                <w:sz w:val="21"/>
                <w:szCs w:val="21"/>
                <w:lang w:val="en-US" w:eastAsia="en-US"/>
              </w:rPr>
              <w:t>Launch of Call</w:t>
            </w:r>
          </w:p>
        </w:tc>
        <w:tc>
          <w:tcPr>
            <w:tcW w:w="4534" w:type="dxa"/>
            <w:shd w:val="clear" w:color="auto" w:fill="auto"/>
          </w:tcPr>
          <w:p w14:paraId="67445F1D" w14:textId="25A584A1"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18 October 2022</w:t>
            </w:r>
          </w:p>
        </w:tc>
      </w:tr>
      <w:tr w:rsidR="00891379" w:rsidRPr="008D37A8" w14:paraId="651D5858" w14:textId="77777777" w:rsidTr="00891379">
        <w:trPr>
          <w:trHeight w:val="227"/>
        </w:trPr>
        <w:tc>
          <w:tcPr>
            <w:tcW w:w="4533" w:type="dxa"/>
            <w:shd w:val="clear" w:color="auto" w:fill="F2F2F2" w:themeFill="background1" w:themeFillShade="F2"/>
          </w:tcPr>
          <w:p w14:paraId="55C65596" w14:textId="77777777"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Submission deadline</w:t>
            </w:r>
          </w:p>
        </w:tc>
        <w:tc>
          <w:tcPr>
            <w:tcW w:w="4534" w:type="dxa"/>
            <w:shd w:val="clear" w:color="auto" w:fill="auto"/>
          </w:tcPr>
          <w:p w14:paraId="34CE303D" w14:textId="18500EAE"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04 November 2022, 17:00 Brussels time</w:t>
            </w:r>
          </w:p>
        </w:tc>
      </w:tr>
      <w:tr w:rsidR="00891379" w:rsidRPr="008D37A8" w14:paraId="3E89D700" w14:textId="77777777" w:rsidTr="00891379">
        <w:trPr>
          <w:trHeight w:val="227"/>
        </w:trPr>
        <w:tc>
          <w:tcPr>
            <w:tcW w:w="4533" w:type="dxa"/>
            <w:shd w:val="clear" w:color="auto" w:fill="F2F2F2" w:themeFill="background1" w:themeFillShade="F2"/>
          </w:tcPr>
          <w:p w14:paraId="31D30D0C" w14:textId="75E1BCF3"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Conclusion of evaluation</w:t>
            </w:r>
          </w:p>
        </w:tc>
        <w:tc>
          <w:tcPr>
            <w:tcW w:w="4534" w:type="dxa"/>
            <w:shd w:val="clear" w:color="auto" w:fill="auto"/>
          </w:tcPr>
          <w:p w14:paraId="08A8607A" w14:textId="4C0B3F7E"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17 November 2022</w:t>
            </w:r>
          </w:p>
        </w:tc>
      </w:tr>
      <w:tr w:rsidR="00891379" w:rsidRPr="008D37A8" w14:paraId="58594943" w14:textId="77777777" w:rsidTr="00891379">
        <w:trPr>
          <w:trHeight w:val="227"/>
        </w:trPr>
        <w:tc>
          <w:tcPr>
            <w:tcW w:w="4533" w:type="dxa"/>
            <w:shd w:val="clear" w:color="auto" w:fill="F2F2F2" w:themeFill="background1" w:themeFillShade="F2"/>
          </w:tcPr>
          <w:p w14:paraId="542DADCD" w14:textId="77777777"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Decision on funding</w:t>
            </w:r>
          </w:p>
        </w:tc>
        <w:tc>
          <w:tcPr>
            <w:tcW w:w="4534" w:type="dxa"/>
            <w:shd w:val="clear" w:color="auto" w:fill="auto"/>
          </w:tcPr>
          <w:p w14:paraId="77718070" w14:textId="2AB74F88"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22 November 2022</w:t>
            </w:r>
          </w:p>
        </w:tc>
      </w:tr>
      <w:tr w:rsidR="00891379" w:rsidRPr="008D37A8" w14:paraId="25475938" w14:textId="77777777" w:rsidTr="00891379">
        <w:trPr>
          <w:trHeight w:val="227"/>
        </w:trPr>
        <w:tc>
          <w:tcPr>
            <w:tcW w:w="4533" w:type="dxa"/>
            <w:shd w:val="clear" w:color="auto" w:fill="F2F2F2" w:themeFill="background1" w:themeFillShade="F2"/>
          </w:tcPr>
          <w:p w14:paraId="745C83DA" w14:textId="454D3043"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Negotiations</w:t>
            </w:r>
            <w:r w:rsidR="007A0385" w:rsidRPr="007A0385">
              <w:rPr>
                <w:rFonts w:cs="Arial"/>
                <w:color w:val="auto"/>
                <w:sz w:val="21"/>
                <w:szCs w:val="21"/>
                <w:lang w:val="en-US" w:eastAsia="en-US"/>
              </w:rPr>
              <w:t>*</w:t>
            </w:r>
          </w:p>
        </w:tc>
        <w:tc>
          <w:tcPr>
            <w:tcW w:w="4534" w:type="dxa"/>
            <w:shd w:val="clear" w:color="auto" w:fill="auto"/>
          </w:tcPr>
          <w:p w14:paraId="1C3B2D58" w14:textId="7D44EEFC"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23 November 2022 – 09 December 2022</w:t>
            </w:r>
          </w:p>
        </w:tc>
      </w:tr>
      <w:tr w:rsidR="00891379" w:rsidRPr="008D37A8" w14:paraId="5438C7B0" w14:textId="77777777" w:rsidTr="00891379">
        <w:trPr>
          <w:trHeight w:val="227"/>
        </w:trPr>
        <w:tc>
          <w:tcPr>
            <w:tcW w:w="4533" w:type="dxa"/>
            <w:shd w:val="clear" w:color="auto" w:fill="F2F2F2" w:themeFill="background1" w:themeFillShade="F2"/>
          </w:tcPr>
          <w:p w14:paraId="3D36816D" w14:textId="77777777"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Signature of subcontract</w:t>
            </w:r>
          </w:p>
        </w:tc>
        <w:tc>
          <w:tcPr>
            <w:tcW w:w="4534" w:type="dxa"/>
            <w:shd w:val="clear" w:color="auto" w:fill="auto"/>
          </w:tcPr>
          <w:p w14:paraId="6F100265" w14:textId="1F5D070C"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12 December 2022</w:t>
            </w:r>
          </w:p>
        </w:tc>
      </w:tr>
      <w:tr w:rsidR="00891379" w:rsidRPr="008D37A8" w14:paraId="0F3ECAB1" w14:textId="77777777" w:rsidTr="00891379">
        <w:trPr>
          <w:trHeight w:val="227"/>
        </w:trPr>
        <w:tc>
          <w:tcPr>
            <w:tcW w:w="4533" w:type="dxa"/>
            <w:shd w:val="clear" w:color="auto" w:fill="F2F2F2" w:themeFill="background1" w:themeFillShade="F2"/>
          </w:tcPr>
          <w:p w14:paraId="21519377" w14:textId="7F6F6682"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Payment upon receiving invoice</w:t>
            </w:r>
          </w:p>
        </w:tc>
        <w:tc>
          <w:tcPr>
            <w:tcW w:w="4534" w:type="dxa"/>
            <w:shd w:val="clear" w:color="auto" w:fill="auto"/>
          </w:tcPr>
          <w:p w14:paraId="5192FE9E" w14:textId="20131E8D"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31 December 2022</w:t>
            </w:r>
          </w:p>
        </w:tc>
      </w:tr>
      <w:tr w:rsidR="00891379" w:rsidRPr="008D37A8" w14:paraId="47E33EF9" w14:textId="77777777" w:rsidTr="00891379">
        <w:trPr>
          <w:trHeight w:val="227"/>
        </w:trPr>
        <w:tc>
          <w:tcPr>
            <w:tcW w:w="4533" w:type="dxa"/>
            <w:shd w:val="clear" w:color="auto" w:fill="F2F2F2" w:themeFill="background1" w:themeFillShade="F2"/>
          </w:tcPr>
          <w:p w14:paraId="76F2B33A" w14:textId="15A808D4" w:rsidR="00891379" w:rsidRPr="008D37A8" w:rsidRDefault="00891379" w:rsidP="009B210B">
            <w:pPr>
              <w:pStyle w:val="CIVLeadText"/>
              <w:spacing w:line="240" w:lineRule="atLeast"/>
              <w:rPr>
                <w:rFonts w:cs="Arial"/>
                <w:sz w:val="21"/>
                <w:szCs w:val="21"/>
                <w:lang w:val="en-US" w:eastAsia="en-US"/>
              </w:rPr>
            </w:pPr>
            <w:r w:rsidRPr="008D37A8">
              <w:rPr>
                <w:rFonts w:cs="Arial"/>
                <w:sz w:val="21"/>
                <w:szCs w:val="21"/>
                <w:lang w:val="en-US" w:eastAsia="en-US"/>
              </w:rPr>
              <w:t>CIVINET secretariat in operation</w:t>
            </w:r>
          </w:p>
        </w:tc>
        <w:tc>
          <w:tcPr>
            <w:tcW w:w="4534" w:type="dxa"/>
            <w:shd w:val="clear" w:color="auto" w:fill="auto"/>
          </w:tcPr>
          <w:p w14:paraId="57D2AA7C" w14:textId="0A87925A" w:rsidR="00891379" w:rsidRPr="008D37A8" w:rsidRDefault="00891379" w:rsidP="009B210B">
            <w:pPr>
              <w:pStyle w:val="CIVLeadText"/>
              <w:spacing w:line="240" w:lineRule="atLeast"/>
              <w:rPr>
                <w:rFonts w:eastAsia="Times New Roman" w:cs="Arial"/>
                <w:color w:val="auto"/>
                <w:sz w:val="21"/>
                <w:szCs w:val="21"/>
                <w:lang w:eastAsia="en-US"/>
              </w:rPr>
            </w:pPr>
            <w:r w:rsidRPr="008D37A8">
              <w:rPr>
                <w:rFonts w:eastAsia="Times New Roman" w:cs="Arial"/>
                <w:color w:val="auto"/>
                <w:sz w:val="21"/>
                <w:szCs w:val="21"/>
                <w:lang w:eastAsia="en-US"/>
              </w:rPr>
              <w:t>01 January 2023</w:t>
            </w:r>
          </w:p>
        </w:tc>
      </w:tr>
    </w:tbl>
    <w:p w14:paraId="7EE3A143" w14:textId="77777777" w:rsidR="007A0385" w:rsidRDefault="007A0385" w:rsidP="008D37A8">
      <w:pPr>
        <w:pStyle w:val="CStandard11"/>
        <w:rPr>
          <w:rFonts w:cs="Arial"/>
          <w:sz w:val="21"/>
          <w:szCs w:val="21"/>
        </w:rPr>
      </w:pPr>
    </w:p>
    <w:p w14:paraId="41DA5056" w14:textId="543724B6" w:rsidR="008D37A8" w:rsidRPr="007A0385" w:rsidRDefault="007A0385" w:rsidP="007A0385">
      <w:pPr>
        <w:pStyle w:val="CStandard11"/>
        <w:spacing w:before="0" w:after="0" w:line="240" w:lineRule="auto"/>
        <w:rPr>
          <w:rFonts w:cs="Arial"/>
          <w:i/>
          <w:sz w:val="21"/>
          <w:szCs w:val="21"/>
        </w:rPr>
      </w:pPr>
      <w:r w:rsidRPr="007A0385">
        <w:rPr>
          <w:rFonts w:cs="Arial"/>
          <w:i/>
          <w:sz w:val="20"/>
          <w:szCs w:val="21"/>
        </w:rPr>
        <w:t xml:space="preserve">*During the negotiations phase, also all practical points will be </w:t>
      </w:r>
      <w:r>
        <w:rPr>
          <w:rFonts w:cs="Arial"/>
          <w:i/>
          <w:sz w:val="20"/>
          <w:szCs w:val="21"/>
        </w:rPr>
        <w:t>discussed</w:t>
      </w:r>
      <w:r w:rsidRPr="007A0385">
        <w:rPr>
          <w:rFonts w:cs="Arial"/>
          <w:i/>
          <w:sz w:val="20"/>
          <w:szCs w:val="21"/>
        </w:rPr>
        <w:t xml:space="preserve"> </w:t>
      </w:r>
      <w:r>
        <w:rPr>
          <w:rFonts w:cs="Arial"/>
          <w:i/>
          <w:sz w:val="20"/>
          <w:szCs w:val="21"/>
        </w:rPr>
        <w:t xml:space="preserve">and agreed upon </w:t>
      </w:r>
      <w:r w:rsidRPr="007A0385">
        <w:rPr>
          <w:rFonts w:cs="Arial"/>
          <w:i/>
          <w:sz w:val="20"/>
          <w:szCs w:val="21"/>
        </w:rPr>
        <w:t>(</w:t>
      </w:r>
      <w:r>
        <w:rPr>
          <w:rFonts w:cs="Arial"/>
          <w:i/>
          <w:sz w:val="20"/>
          <w:szCs w:val="21"/>
        </w:rPr>
        <w:t xml:space="preserve">for example, </w:t>
      </w:r>
      <w:r w:rsidRPr="007A0385">
        <w:rPr>
          <w:rFonts w:cs="Arial"/>
          <w:i/>
          <w:sz w:val="20"/>
          <w:szCs w:val="21"/>
        </w:rPr>
        <w:t xml:space="preserve">featuring the new CIVINET secretariat on the </w:t>
      </w:r>
      <w:r>
        <w:rPr>
          <w:rFonts w:cs="Arial"/>
          <w:i/>
          <w:sz w:val="20"/>
          <w:szCs w:val="21"/>
        </w:rPr>
        <w:t xml:space="preserve">CIVITAS </w:t>
      </w:r>
      <w:r w:rsidRPr="007A0385">
        <w:rPr>
          <w:rFonts w:cs="Arial"/>
          <w:i/>
          <w:sz w:val="20"/>
          <w:szCs w:val="21"/>
        </w:rPr>
        <w:t>website, usage of the respective logo, etc.).</w:t>
      </w:r>
      <w:r>
        <w:rPr>
          <w:rFonts w:cs="Arial"/>
          <w:i/>
          <w:sz w:val="20"/>
          <w:szCs w:val="21"/>
        </w:rPr>
        <w:t xml:space="preserve"> These agreements will become an integral part of the respective subcontract.</w:t>
      </w:r>
      <w:r w:rsidR="008D37A8" w:rsidRPr="007A0385">
        <w:rPr>
          <w:rFonts w:cs="Arial"/>
          <w:i/>
          <w:sz w:val="21"/>
          <w:szCs w:val="21"/>
        </w:rPr>
        <w:br w:type="page"/>
      </w:r>
    </w:p>
    <w:p w14:paraId="3E076D7C" w14:textId="47CDEBC2" w:rsidR="008D37A8" w:rsidRPr="008D37A8" w:rsidRDefault="008D37A8" w:rsidP="00B91A6E">
      <w:pPr>
        <w:pStyle w:val="CIVHeadline2"/>
        <w:numPr>
          <w:ilvl w:val="1"/>
          <w:numId w:val="6"/>
        </w:numPr>
        <w:rPr>
          <w:rFonts w:asciiTheme="majorHAnsi" w:hAnsiTheme="majorHAnsi" w:cstheme="majorHAnsi"/>
          <w:szCs w:val="22"/>
        </w:rPr>
      </w:pPr>
      <w:bookmarkStart w:id="20" w:name="_Toc116998633"/>
      <w:r w:rsidRPr="008D37A8">
        <w:rPr>
          <w:rFonts w:asciiTheme="majorHAnsi" w:hAnsiTheme="majorHAnsi" w:cstheme="majorHAnsi"/>
          <w:szCs w:val="22"/>
        </w:rPr>
        <w:lastRenderedPageBreak/>
        <w:t>Future financial and non-financial support</w:t>
      </w:r>
      <w:bookmarkEnd w:id="20"/>
    </w:p>
    <w:p w14:paraId="28476C87" w14:textId="0B643E94" w:rsidR="008D37A8" w:rsidRPr="008D37A8" w:rsidRDefault="008D37A8" w:rsidP="009B210B">
      <w:pPr>
        <w:pStyle w:val="CStandard11"/>
        <w:rPr>
          <w:rFonts w:cs="Arial"/>
          <w:sz w:val="21"/>
          <w:szCs w:val="21"/>
        </w:rPr>
      </w:pPr>
    </w:p>
    <w:p w14:paraId="0759A96A" w14:textId="77777777" w:rsidR="008D37A8" w:rsidRPr="008D37A8" w:rsidRDefault="008D37A8" w:rsidP="008D37A8">
      <w:pPr>
        <w:rPr>
          <w:rFonts w:cs="Arial"/>
          <w:sz w:val="21"/>
          <w:szCs w:val="21"/>
        </w:rPr>
      </w:pPr>
      <w:r w:rsidRPr="008D37A8">
        <w:rPr>
          <w:rFonts w:cs="Arial"/>
          <w:sz w:val="21"/>
          <w:szCs w:val="21"/>
        </w:rPr>
        <w:t>As CIVITAS ELEVATE will conclude on 31 March 2023, the next CIVITAS Coordination and Support Action will be responsible to provide substantial financial and non-financial support to all CIVINET secretariats, including the one/s that are funded via this one-off “kickstart funding”. The exact procedure for this will have to be discussed and agreed with the successor of the CIVITAS ELEVATE project.</w:t>
      </w:r>
    </w:p>
    <w:p w14:paraId="7A820241" w14:textId="77777777" w:rsidR="008D37A8" w:rsidRPr="008D37A8" w:rsidRDefault="008D37A8" w:rsidP="009B210B">
      <w:pPr>
        <w:pStyle w:val="CStandard11"/>
        <w:rPr>
          <w:rFonts w:cs="Arial"/>
          <w:sz w:val="21"/>
          <w:szCs w:val="21"/>
        </w:rPr>
      </w:pPr>
    </w:p>
    <w:p w14:paraId="06D510AF" w14:textId="77777777" w:rsidR="003123E8" w:rsidRPr="00987EE2" w:rsidRDefault="003123E8" w:rsidP="00B91A6E">
      <w:pPr>
        <w:pStyle w:val="CIVHeadline2"/>
        <w:numPr>
          <w:ilvl w:val="1"/>
          <w:numId w:val="6"/>
        </w:numPr>
        <w:rPr>
          <w:rFonts w:asciiTheme="majorHAnsi" w:hAnsiTheme="majorHAnsi" w:cstheme="majorHAnsi"/>
          <w:szCs w:val="22"/>
        </w:rPr>
      </w:pPr>
      <w:bookmarkStart w:id="21" w:name="_Toc71525933"/>
      <w:bookmarkStart w:id="22" w:name="_Toc116998634"/>
      <w:r>
        <w:rPr>
          <w:rFonts w:asciiTheme="majorHAnsi" w:hAnsiTheme="majorHAnsi" w:cstheme="majorHAnsi"/>
          <w:szCs w:val="22"/>
        </w:rPr>
        <w:t>Disclaimer</w:t>
      </w:r>
      <w:bookmarkEnd w:id="21"/>
      <w:bookmarkEnd w:id="22"/>
    </w:p>
    <w:p w14:paraId="36EDCA8A" w14:textId="77777777" w:rsidR="003123E8" w:rsidRPr="008D37A8" w:rsidRDefault="003123E8" w:rsidP="009B210B">
      <w:pPr>
        <w:rPr>
          <w:rFonts w:cs="Arial"/>
          <w:sz w:val="21"/>
          <w:szCs w:val="21"/>
        </w:rPr>
      </w:pPr>
    </w:p>
    <w:p w14:paraId="421E0D7F" w14:textId="104ABBB3" w:rsidR="009B210B" w:rsidRPr="008D37A8" w:rsidRDefault="003123E8" w:rsidP="009B210B">
      <w:pPr>
        <w:rPr>
          <w:rFonts w:cs="Arial"/>
          <w:sz w:val="21"/>
          <w:szCs w:val="21"/>
        </w:rPr>
      </w:pPr>
      <w:r w:rsidRPr="008D37A8">
        <w:rPr>
          <w:rFonts w:cs="Arial"/>
          <w:sz w:val="21"/>
          <w:szCs w:val="21"/>
        </w:rPr>
        <w:t xml:space="preserve">None of the funded </w:t>
      </w:r>
      <w:r w:rsidR="009B210B" w:rsidRPr="008D37A8">
        <w:rPr>
          <w:rFonts w:cs="Arial"/>
          <w:sz w:val="21"/>
          <w:szCs w:val="21"/>
        </w:rPr>
        <w:t>applicants</w:t>
      </w:r>
      <w:r w:rsidRPr="008D37A8">
        <w:rPr>
          <w:rFonts w:cs="Arial"/>
          <w:sz w:val="21"/>
          <w:szCs w:val="21"/>
        </w:rPr>
        <w:t>, who must base their proposals on the principles for best value for money and ensure the absence of any conflict of interest, will themselves serve as ‘contracting authorities’ or ‘contracting entities’ when utili</w:t>
      </w:r>
      <w:r w:rsidR="009B210B" w:rsidRPr="008D37A8">
        <w:rPr>
          <w:rFonts w:cs="Arial"/>
          <w:sz w:val="21"/>
          <w:szCs w:val="21"/>
        </w:rPr>
        <w:t xml:space="preserve">sing </w:t>
      </w:r>
      <w:r w:rsidR="00433B6F">
        <w:rPr>
          <w:rFonts w:cs="Arial"/>
          <w:sz w:val="21"/>
          <w:szCs w:val="21"/>
        </w:rPr>
        <w:t>this</w:t>
      </w:r>
      <w:r w:rsidR="009B210B" w:rsidRPr="008D37A8">
        <w:rPr>
          <w:rFonts w:cs="Arial"/>
          <w:sz w:val="21"/>
          <w:szCs w:val="21"/>
        </w:rPr>
        <w:t xml:space="preserve"> Fund.</w:t>
      </w:r>
    </w:p>
    <w:p w14:paraId="5B7FD61D" w14:textId="607D1DCA" w:rsidR="003123E8" w:rsidRPr="008D37A8" w:rsidRDefault="003123E8" w:rsidP="009B210B">
      <w:pPr>
        <w:rPr>
          <w:rFonts w:cs="Arial"/>
          <w:sz w:val="21"/>
          <w:szCs w:val="21"/>
        </w:rPr>
      </w:pPr>
      <w:r w:rsidRPr="008D37A8">
        <w:rPr>
          <w:rFonts w:cs="Arial"/>
          <w:sz w:val="21"/>
          <w:szCs w:val="21"/>
        </w:rPr>
        <w:t xml:space="preserve">This </w:t>
      </w:r>
      <w:r w:rsidR="00433B6F">
        <w:rPr>
          <w:rFonts w:cs="Arial"/>
          <w:sz w:val="21"/>
          <w:szCs w:val="21"/>
        </w:rPr>
        <w:t>Call</w:t>
      </w:r>
      <w:r w:rsidRPr="008D37A8">
        <w:rPr>
          <w:rFonts w:cs="Arial"/>
          <w:sz w:val="21"/>
          <w:szCs w:val="21"/>
        </w:rPr>
        <w:t xml:space="preserve"> is organised according to the internal procurement principles and rules of Mobiel 21, which are in line with the EU legislation in public procurement (Directives 2004/18/EC and 2004/17/EC or any EU legislation that replaces these dir</w:t>
      </w:r>
      <w:r w:rsidR="00163AFD" w:rsidRPr="008D37A8">
        <w:rPr>
          <w:rFonts w:cs="Arial"/>
          <w:sz w:val="21"/>
          <w:szCs w:val="21"/>
        </w:rPr>
        <w:t>ectives). CIVINET secretariats</w:t>
      </w:r>
      <w:r w:rsidRPr="008D37A8">
        <w:rPr>
          <w:rFonts w:cs="Arial"/>
          <w:sz w:val="21"/>
          <w:szCs w:val="21"/>
        </w:rPr>
        <w:t xml:space="preserve"> will be treated as qualified subcontractors.</w:t>
      </w:r>
    </w:p>
    <w:p w14:paraId="52460966" w14:textId="77777777" w:rsidR="003123E8" w:rsidRPr="008D37A8" w:rsidRDefault="003123E8" w:rsidP="009B210B">
      <w:pPr>
        <w:rPr>
          <w:rFonts w:cs="Arial"/>
          <w:sz w:val="21"/>
          <w:szCs w:val="21"/>
        </w:rPr>
      </w:pPr>
    </w:p>
    <w:p w14:paraId="63E3795A" w14:textId="77777777" w:rsidR="003123E8" w:rsidRPr="00987EE2" w:rsidRDefault="003123E8" w:rsidP="00B91A6E">
      <w:pPr>
        <w:pStyle w:val="CIVHeadline2"/>
        <w:numPr>
          <w:ilvl w:val="1"/>
          <w:numId w:val="6"/>
        </w:numPr>
        <w:rPr>
          <w:rFonts w:asciiTheme="majorHAnsi" w:hAnsiTheme="majorHAnsi" w:cstheme="majorHAnsi"/>
          <w:szCs w:val="22"/>
        </w:rPr>
      </w:pPr>
      <w:bookmarkStart w:id="23" w:name="_Toc71525934"/>
      <w:bookmarkStart w:id="24" w:name="_Toc116998635"/>
      <w:r w:rsidRPr="00987EE2">
        <w:rPr>
          <w:rFonts w:asciiTheme="majorHAnsi" w:hAnsiTheme="majorHAnsi" w:cstheme="majorHAnsi"/>
          <w:szCs w:val="22"/>
        </w:rPr>
        <w:t>Helpdesk</w:t>
      </w:r>
      <w:bookmarkEnd w:id="23"/>
      <w:bookmarkEnd w:id="24"/>
    </w:p>
    <w:p w14:paraId="28B34FBB" w14:textId="77777777" w:rsidR="003123E8" w:rsidRPr="008D37A8" w:rsidRDefault="003123E8" w:rsidP="009B210B">
      <w:pPr>
        <w:pStyle w:val="Kommentartext"/>
        <w:spacing w:line="300" w:lineRule="atLeast"/>
        <w:rPr>
          <w:rFonts w:cs="Arial"/>
          <w:sz w:val="21"/>
          <w:szCs w:val="21"/>
        </w:rPr>
      </w:pPr>
    </w:p>
    <w:p w14:paraId="3F7A3529" w14:textId="52E5D25E" w:rsidR="008D37A8" w:rsidRPr="008D37A8" w:rsidRDefault="003123E8" w:rsidP="008D37A8">
      <w:pPr>
        <w:pStyle w:val="Kommentartext"/>
        <w:spacing w:line="300" w:lineRule="atLeast"/>
        <w:rPr>
          <w:rFonts w:cs="Arial"/>
          <w:sz w:val="21"/>
          <w:szCs w:val="21"/>
        </w:rPr>
      </w:pPr>
      <w:r w:rsidRPr="008D37A8">
        <w:rPr>
          <w:rFonts w:cs="Arial"/>
          <w:sz w:val="21"/>
          <w:szCs w:val="21"/>
        </w:rPr>
        <w:t xml:space="preserve">For further information or enquiries please contact </w:t>
      </w:r>
      <w:hyperlink r:id="rId19" w:history="1">
        <w:r w:rsidRPr="008D37A8">
          <w:rPr>
            <w:rStyle w:val="Hyperlink"/>
            <w:rFonts w:cs="Arial"/>
            <w:sz w:val="21"/>
            <w:szCs w:val="21"/>
          </w:rPr>
          <w:t>civinet@mobiel21.be</w:t>
        </w:r>
      </w:hyperlink>
      <w:bookmarkStart w:id="25" w:name="_Toc71525935"/>
      <w:r w:rsidR="008D37A8" w:rsidRPr="008D37A8">
        <w:rPr>
          <w:rFonts w:cs="Arial"/>
          <w:sz w:val="21"/>
          <w:szCs w:val="21"/>
        </w:rPr>
        <w:br w:type="page"/>
      </w:r>
    </w:p>
    <w:p w14:paraId="45E69109" w14:textId="36DFB6F2" w:rsidR="009B210B" w:rsidRPr="00EF0ED3" w:rsidRDefault="009B210B" w:rsidP="00B91A6E">
      <w:pPr>
        <w:pStyle w:val="CIVHeadline1"/>
        <w:numPr>
          <w:ilvl w:val="0"/>
          <w:numId w:val="6"/>
        </w:numPr>
        <w:spacing w:after="0"/>
        <w:ind w:left="431" w:hanging="431"/>
        <w:rPr>
          <w:rFonts w:asciiTheme="majorHAnsi" w:hAnsiTheme="majorHAnsi" w:cstheme="majorHAnsi"/>
        </w:rPr>
      </w:pPr>
      <w:bookmarkStart w:id="26" w:name="_Toc116998636"/>
      <w:r w:rsidRPr="00EF0ED3">
        <w:rPr>
          <w:rFonts w:asciiTheme="majorHAnsi" w:hAnsiTheme="majorHAnsi" w:cstheme="majorHAnsi"/>
        </w:rPr>
        <w:lastRenderedPageBreak/>
        <w:t>Application form</w:t>
      </w:r>
      <w:bookmarkEnd w:id="25"/>
      <w:bookmarkEnd w:id="26"/>
    </w:p>
    <w:p w14:paraId="3956D3E5" w14:textId="005DB360" w:rsidR="009B210B" w:rsidRDefault="009B210B" w:rsidP="009B210B">
      <w:pPr>
        <w:rPr>
          <w:rFonts w:asciiTheme="majorHAnsi" w:eastAsia="MS Mincho" w:hAnsiTheme="majorHAnsi" w:cstheme="majorHAnsi"/>
          <w:bCs/>
          <w:sz w:val="21"/>
          <w:szCs w:val="21"/>
        </w:rPr>
      </w:pPr>
    </w:p>
    <w:p w14:paraId="457B60B3" w14:textId="77777777" w:rsidR="00163AFD" w:rsidRPr="00EF0ED3" w:rsidRDefault="00163AFD" w:rsidP="00B91A6E">
      <w:pPr>
        <w:pStyle w:val="CIVHeadline2"/>
        <w:numPr>
          <w:ilvl w:val="1"/>
          <w:numId w:val="6"/>
        </w:numPr>
        <w:spacing w:after="0"/>
        <w:rPr>
          <w:rFonts w:asciiTheme="majorHAnsi" w:hAnsiTheme="majorHAnsi" w:cstheme="majorHAnsi"/>
          <w:szCs w:val="22"/>
        </w:rPr>
      </w:pPr>
      <w:bookmarkStart w:id="27" w:name="_Toc71525932"/>
      <w:bookmarkStart w:id="28" w:name="_Toc116998637"/>
      <w:r w:rsidRPr="00EF0ED3">
        <w:rPr>
          <w:rFonts w:asciiTheme="majorHAnsi" w:hAnsiTheme="majorHAnsi" w:cstheme="majorHAnsi"/>
          <w:szCs w:val="22"/>
        </w:rPr>
        <w:t>Instructions</w:t>
      </w:r>
      <w:bookmarkEnd w:id="27"/>
      <w:bookmarkEnd w:id="28"/>
    </w:p>
    <w:p w14:paraId="29397F15" w14:textId="77777777" w:rsidR="00163AFD" w:rsidRPr="00ED73B3" w:rsidRDefault="00163AFD" w:rsidP="008D37A8">
      <w:pPr>
        <w:rPr>
          <w:rFonts w:asciiTheme="majorHAnsi" w:hAnsiTheme="majorHAnsi" w:cstheme="majorHAnsi"/>
          <w:sz w:val="21"/>
          <w:szCs w:val="21"/>
        </w:rPr>
      </w:pPr>
    </w:p>
    <w:p w14:paraId="5DF84703" w14:textId="2259B461" w:rsidR="008D37A8" w:rsidRDefault="00163AFD" w:rsidP="008D37A8">
      <w:pPr>
        <w:rPr>
          <w:rFonts w:asciiTheme="majorHAnsi" w:hAnsiTheme="majorHAnsi" w:cstheme="majorHAnsi"/>
          <w:sz w:val="21"/>
          <w:szCs w:val="21"/>
        </w:rPr>
      </w:pPr>
      <w:r w:rsidRPr="00ED73B3">
        <w:rPr>
          <w:rFonts w:asciiTheme="majorHAnsi" w:hAnsiTheme="majorHAnsi" w:cstheme="majorHAnsi"/>
          <w:sz w:val="21"/>
          <w:szCs w:val="21"/>
        </w:rPr>
        <w:t xml:space="preserve">The following instructions should support the </w:t>
      </w:r>
      <w:r>
        <w:rPr>
          <w:rFonts w:asciiTheme="majorHAnsi" w:hAnsiTheme="majorHAnsi" w:cstheme="majorHAnsi"/>
          <w:sz w:val="21"/>
          <w:szCs w:val="21"/>
        </w:rPr>
        <w:t>applicant</w:t>
      </w:r>
      <w:r w:rsidRPr="00ED73B3">
        <w:rPr>
          <w:rFonts w:asciiTheme="majorHAnsi" w:hAnsiTheme="majorHAnsi" w:cstheme="majorHAnsi"/>
          <w:sz w:val="21"/>
          <w:szCs w:val="21"/>
        </w:rPr>
        <w:t xml:space="preserve"> to complete </w:t>
      </w:r>
      <w:r>
        <w:rPr>
          <w:rFonts w:asciiTheme="majorHAnsi" w:hAnsiTheme="majorHAnsi" w:cstheme="majorHAnsi"/>
          <w:sz w:val="21"/>
          <w:szCs w:val="21"/>
        </w:rPr>
        <w:t>the</w:t>
      </w:r>
      <w:r w:rsidRPr="00ED73B3">
        <w:rPr>
          <w:rFonts w:asciiTheme="majorHAnsi" w:hAnsiTheme="majorHAnsi" w:cstheme="majorHAnsi"/>
          <w:sz w:val="21"/>
          <w:szCs w:val="21"/>
        </w:rPr>
        <w:t xml:space="preserve"> </w:t>
      </w:r>
      <w:r>
        <w:rPr>
          <w:rFonts w:asciiTheme="majorHAnsi" w:hAnsiTheme="majorHAnsi" w:cstheme="majorHAnsi"/>
          <w:sz w:val="21"/>
          <w:szCs w:val="21"/>
        </w:rPr>
        <w:t>application form.</w:t>
      </w:r>
      <w:r w:rsidR="008D37A8">
        <w:rPr>
          <w:rFonts w:asciiTheme="majorHAnsi" w:hAnsiTheme="majorHAnsi" w:cstheme="majorHAnsi"/>
          <w:sz w:val="21"/>
          <w:szCs w:val="21"/>
        </w:rPr>
        <w:t xml:space="preserve"> Parts that are marked in </w:t>
      </w:r>
      <w:r w:rsidR="008D37A8" w:rsidRPr="008D37A8">
        <w:rPr>
          <w:rFonts w:asciiTheme="majorHAnsi" w:hAnsiTheme="majorHAnsi" w:cstheme="majorHAnsi"/>
          <w:color w:val="00B0F0"/>
          <w:sz w:val="21"/>
          <w:szCs w:val="21"/>
        </w:rPr>
        <w:t xml:space="preserve">this colour </w:t>
      </w:r>
      <w:r w:rsidR="008D37A8">
        <w:rPr>
          <w:rFonts w:asciiTheme="majorHAnsi" w:hAnsiTheme="majorHAnsi" w:cstheme="majorHAnsi"/>
          <w:sz w:val="21"/>
          <w:szCs w:val="21"/>
        </w:rPr>
        <w:t>are either meant as example or as placeholder, which have to be replaced / updated with the requested input.</w:t>
      </w:r>
    </w:p>
    <w:p w14:paraId="4E0A016E" w14:textId="77777777" w:rsidR="00433B6F" w:rsidRPr="00ED73B3" w:rsidRDefault="00433B6F" w:rsidP="008D37A8">
      <w:pPr>
        <w:rPr>
          <w:rFonts w:asciiTheme="majorHAnsi" w:hAnsiTheme="majorHAnsi" w:cstheme="majorHAnsi"/>
          <w:sz w:val="21"/>
          <w:szCs w:val="21"/>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1E0" w:firstRow="1" w:lastRow="1" w:firstColumn="1" w:lastColumn="1" w:noHBand="0" w:noVBand="0"/>
      </w:tblPr>
      <w:tblGrid>
        <w:gridCol w:w="9067"/>
      </w:tblGrid>
      <w:tr w:rsidR="00433B6F" w:rsidRPr="00755C1F" w14:paraId="3B496D92" w14:textId="77777777" w:rsidTr="00433B6F">
        <w:trPr>
          <w:trHeight w:val="227"/>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87580B" w14:textId="0F796E6F" w:rsidR="00433B6F" w:rsidRPr="00433B6F" w:rsidRDefault="00433B6F" w:rsidP="005B6E9F">
            <w:pPr>
              <w:pStyle w:val="CIVLeadText"/>
              <w:spacing w:line="240" w:lineRule="atLeast"/>
              <w:rPr>
                <w:rFonts w:asciiTheme="majorHAnsi" w:hAnsiTheme="majorHAnsi" w:cstheme="majorHAnsi"/>
                <w:sz w:val="21"/>
                <w:szCs w:val="21"/>
              </w:rPr>
            </w:pPr>
            <w:r>
              <w:rPr>
                <w:rFonts w:asciiTheme="majorHAnsi" w:hAnsiTheme="majorHAnsi" w:cstheme="majorHAnsi"/>
                <w:sz w:val="21"/>
                <w:szCs w:val="21"/>
              </w:rPr>
              <w:t>General instructions</w:t>
            </w:r>
          </w:p>
        </w:tc>
      </w:tr>
      <w:tr w:rsidR="00433B6F" w:rsidRPr="00755C1F" w14:paraId="32F7F6E1" w14:textId="77777777" w:rsidTr="00433B6F">
        <w:trPr>
          <w:trHeight w:val="227"/>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FD5023" w14:textId="5EFC876B" w:rsidR="00433B6F" w:rsidRPr="00433B6F" w:rsidRDefault="00433B6F" w:rsidP="00433B6F">
            <w:pPr>
              <w:rPr>
                <w:rFonts w:asciiTheme="majorHAnsi" w:eastAsia="MS Mincho" w:hAnsiTheme="majorHAnsi" w:cstheme="majorHAnsi"/>
                <w:sz w:val="21"/>
                <w:szCs w:val="21"/>
              </w:rPr>
            </w:pPr>
            <w:r>
              <w:rPr>
                <w:rFonts w:asciiTheme="majorHAnsi" w:hAnsiTheme="majorHAnsi" w:cstheme="majorHAnsi"/>
                <w:sz w:val="21"/>
                <w:szCs w:val="21"/>
              </w:rPr>
              <w:t>The application has to be provided in English language and only via this application form. Applications received in a different language or format will be rejected.</w:t>
            </w:r>
          </w:p>
        </w:tc>
      </w:tr>
      <w:tr w:rsidR="00163AFD" w:rsidRPr="00755C1F" w14:paraId="0722D60C" w14:textId="77777777" w:rsidTr="00163AFD">
        <w:trPr>
          <w:trHeight w:val="227"/>
        </w:trPr>
        <w:tc>
          <w:tcPr>
            <w:tcW w:w="9067" w:type="dxa"/>
            <w:shd w:val="clear" w:color="auto" w:fill="F2F2F2" w:themeFill="background1" w:themeFillShade="F2"/>
          </w:tcPr>
          <w:p w14:paraId="3E7AC6A1" w14:textId="2CA8E8C7" w:rsidR="00163AFD" w:rsidRPr="00755C1F" w:rsidRDefault="004B0635" w:rsidP="00163AFD">
            <w:pPr>
              <w:pStyle w:val="CIVLeadText"/>
              <w:spacing w:line="240" w:lineRule="atLeast"/>
              <w:rPr>
                <w:rFonts w:asciiTheme="majorHAnsi" w:hAnsiTheme="majorHAnsi" w:cstheme="majorHAnsi"/>
                <w:color w:val="auto"/>
                <w:sz w:val="21"/>
                <w:szCs w:val="21"/>
                <w:lang w:val="de-DE"/>
              </w:rPr>
            </w:pPr>
            <w:r>
              <w:rPr>
                <w:rFonts w:asciiTheme="majorHAnsi" w:hAnsiTheme="majorHAnsi" w:cstheme="majorHAnsi"/>
                <w:sz w:val="21"/>
                <w:szCs w:val="21"/>
              </w:rPr>
              <w:t>Chapter 3</w:t>
            </w:r>
            <w:r w:rsidR="00163AFD">
              <w:rPr>
                <w:rFonts w:asciiTheme="majorHAnsi" w:hAnsiTheme="majorHAnsi" w:cstheme="majorHAnsi"/>
                <w:sz w:val="21"/>
                <w:szCs w:val="21"/>
              </w:rPr>
              <w:t>.2 | Information about the applicant</w:t>
            </w:r>
          </w:p>
        </w:tc>
      </w:tr>
      <w:tr w:rsidR="00163AFD" w:rsidRPr="00755C1F" w14:paraId="15520D82" w14:textId="77777777" w:rsidTr="00163AFD">
        <w:trPr>
          <w:trHeight w:val="227"/>
        </w:trPr>
        <w:tc>
          <w:tcPr>
            <w:tcW w:w="9067" w:type="dxa"/>
            <w:shd w:val="clear" w:color="auto" w:fill="auto"/>
          </w:tcPr>
          <w:p w14:paraId="5E7A4FBE" w14:textId="1E9ED469" w:rsidR="00163AFD" w:rsidRPr="007B77CC" w:rsidRDefault="00163AFD" w:rsidP="00163AFD">
            <w:pPr>
              <w:spacing w:line="240" w:lineRule="atLeast"/>
              <w:rPr>
                <w:rFonts w:asciiTheme="majorHAnsi" w:eastAsia="MS Mincho" w:hAnsiTheme="majorHAnsi" w:cstheme="majorHAnsi"/>
                <w:bCs/>
                <w:sz w:val="21"/>
                <w:szCs w:val="21"/>
              </w:rPr>
            </w:pPr>
            <w:r>
              <w:rPr>
                <w:rFonts w:asciiTheme="majorHAnsi" w:eastAsia="MS Mincho" w:hAnsiTheme="majorHAnsi" w:cstheme="majorHAnsi"/>
                <w:bCs/>
                <w:sz w:val="21"/>
                <w:szCs w:val="21"/>
              </w:rPr>
              <w:t>The applicant has</w:t>
            </w:r>
            <w:r w:rsidRPr="006F1887">
              <w:rPr>
                <w:rFonts w:asciiTheme="majorHAnsi" w:eastAsia="MS Mincho" w:hAnsiTheme="majorHAnsi" w:cstheme="majorHAnsi"/>
                <w:bCs/>
                <w:sz w:val="21"/>
                <w:szCs w:val="21"/>
              </w:rPr>
              <w:t xml:space="preserve"> to provide al</w:t>
            </w:r>
            <w:r>
              <w:rPr>
                <w:rFonts w:asciiTheme="majorHAnsi" w:eastAsia="MS Mincho" w:hAnsiTheme="majorHAnsi" w:cstheme="majorHAnsi"/>
                <w:bCs/>
                <w:sz w:val="21"/>
                <w:szCs w:val="21"/>
              </w:rPr>
              <w:t>l the requested information via this</w:t>
            </w:r>
            <w:r w:rsidRPr="006F1887">
              <w:rPr>
                <w:rFonts w:asciiTheme="majorHAnsi" w:eastAsia="MS Mincho" w:hAnsiTheme="majorHAnsi" w:cstheme="majorHAnsi"/>
                <w:bCs/>
                <w:sz w:val="21"/>
                <w:szCs w:val="21"/>
              </w:rPr>
              <w:t xml:space="preserve"> table.</w:t>
            </w:r>
          </w:p>
        </w:tc>
      </w:tr>
      <w:tr w:rsidR="00163AFD" w:rsidRPr="00755C1F" w14:paraId="4280813E" w14:textId="77777777" w:rsidTr="00163AFD">
        <w:trPr>
          <w:trHeight w:val="227"/>
        </w:trPr>
        <w:tc>
          <w:tcPr>
            <w:tcW w:w="9067" w:type="dxa"/>
            <w:shd w:val="clear" w:color="auto" w:fill="F2F2F2" w:themeFill="background1" w:themeFillShade="F2"/>
          </w:tcPr>
          <w:p w14:paraId="07DCF3C5" w14:textId="7E90A616" w:rsidR="00163AFD" w:rsidRPr="00755C1F" w:rsidRDefault="004B0635" w:rsidP="004B0635">
            <w:pPr>
              <w:pStyle w:val="CIVLeadText"/>
              <w:spacing w:line="240" w:lineRule="atLeast"/>
              <w:rPr>
                <w:rFonts w:asciiTheme="majorHAnsi" w:hAnsiTheme="majorHAnsi" w:cstheme="majorHAnsi"/>
                <w:color w:val="auto"/>
                <w:sz w:val="21"/>
                <w:szCs w:val="21"/>
                <w:lang w:val="de-DE"/>
              </w:rPr>
            </w:pPr>
            <w:r>
              <w:rPr>
                <w:rFonts w:asciiTheme="majorHAnsi" w:hAnsiTheme="majorHAnsi" w:cstheme="majorHAnsi"/>
                <w:sz w:val="21"/>
                <w:szCs w:val="21"/>
              </w:rPr>
              <w:t>Chapter 3</w:t>
            </w:r>
            <w:r w:rsidR="00163AFD">
              <w:rPr>
                <w:rFonts w:asciiTheme="majorHAnsi" w:hAnsiTheme="majorHAnsi" w:cstheme="majorHAnsi"/>
                <w:sz w:val="21"/>
                <w:szCs w:val="21"/>
              </w:rPr>
              <w:t xml:space="preserve">.3 | </w:t>
            </w:r>
            <w:r>
              <w:rPr>
                <w:rFonts w:asciiTheme="majorHAnsi" w:hAnsiTheme="majorHAnsi" w:cstheme="majorHAnsi"/>
                <w:sz w:val="21"/>
                <w:szCs w:val="21"/>
              </w:rPr>
              <w:t>Vision and Added Value</w:t>
            </w:r>
          </w:p>
        </w:tc>
      </w:tr>
      <w:tr w:rsidR="00163AFD" w:rsidRPr="00755C1F" w14:paraId="0EDCD2C4" w14:textId="77777777" w:rsidTr="00163AFD">
        <w:trPr>
          <w:trHeight w:val="227"/>
        </w:trPr>
        <w:tc>
          <w:tcPr>
            <w:tcW w:w="9067" w:type="dxa"/>
            <w:shd w:val="clear" w:color="auto" w:fill="auto"/>
          </w:tcPr>
          <w:p w14:paraId="56EAF599" w14:textId="3FDDE567" w:rsidR="00163AFD" w:rsidRPr="00163AFD" w:rsidRDefault="00163AFD" w:rsidP="00433B6F">
            <w:pPr>
              <w:spacing w:line="240" w:lineRule="atLeast"/>
              <w:rPr>
                <w:rFonts w:asciiTheme="majorHAnsi" w:eastAsia="MS Mincho" w:hAnsiTheme="majorHAnsi" w:cstheme="majorHAnsi"/>
                <w:bCs/>
                <w:sz w:val="21"/>
                <w:szCs w:val="21"/>
              </w:rPr>
            </w:pPr>
            <w:r>
              <w:rPr>
                <w:rFonts w:asciiTheme="majorHAnsi" w:eastAsia="MS Mincho" w:hAnsiTheme="majorHAnsi" w:cstheme="majorHAnsi"/>
                <w:bCs/>
                <w:sz w:val="21"/>
                <w:szCs w:val="21"/>
              </w:rPr>
              <w:t>The applicant has</w:t>
            </w:r>
            <w:r w:rsidRPr="006F1887">
              <w:rPr>
                <w:rFonts w:asciiTheme="majorHAnsi" w:eastAsia="MS Mincho" w:hAnsiTheme="majorHAnsi" w:cstheme="majorHAnsi"/>
                <w:bCs/>
                <w:sz w:val="21"/>
                <w:szCs w:val="21"/>
              </w:rPr>
              <w:t xml:space="preserve"> </w:t>
            </w:r>
            <w:r w:rsidRPr="00163AFD">
              <w:rPr>
                <w:rFonts w:asciiTheme="majorHAnsi" w:eastAsia="MS Mincho" w:hAnsiTheme="majorHAnsi" w:cstheme="majorHAnsi"/>
                <w:bCs/>
                <w:sz w:val="21"/>
                <w:szCs w:val="21"/>
              </w:rPr>
              <w:t>to explain, with no more than 500 characters, including blanks, their vision for a CIVINET in the respective country</w:t>
            </w:r>
            <w:r w:rsidR="00433B6F">
              <w:rPr>
                <w:rFonts w:asciiTheme="majorHAnsi" w:eastAsia="MS Mincho" w:hAnsiTheme="majorHAnsi" w:cstheme="majorHAnsi"/>
                <w:bCs/>
                <w:sz w:val="21"/>
                <w:szCs w:val="21"/>
              </w:rPr>
              <w:t xml:space="preserve"> or language area</w:t>
            </w:r>
            <w:r w:rsidRPr="00163AFD">
              <w:rPr>
                <w:rFonts w:asciiTheme="majorHAnsi" w:eastAsia="MS Mincho" w:hAnsiTheme="majorHAnsi" w:cstheme="majorHAnsi"/>
                <w:bCs/>
                <w:sz w:val="21"/>
                <w:szCs w:val="21"/>
              </w:rPr>
              <w:t>, and how the activities as CIVINET secretariat would add value to the CIVITAS Initiative’s main assets</w:t>
            </w:r>
            <w:r w:rsidR="00433B6F">
              <w:rPr>
                <w:rFonts w:asciiTheme="majorHAnsi" w:eastAsia="MS Mincho" w:hAnsiTheme="majorHAnsi" w:cstheme="majorHAnsi"/>
                <w:bCs/>
                <w:sz w:val="21"/>
                <w:szCs w:val="21"/>
              </w:rPr>
              <w:t xml:space="preserve">, </w:t>
            </w:r>
            <w:r w:rsidRPr="00163AFD">
              <w:rPr>
                <w:rFonts w:asciiTheme="majorHAnsi" w:eastAsia="MS Mincho" w:hAnsiTheme="majorHAnsi" w:cstheme="majorHAnsi"/>
                <w:bCs/>
                <w:sz w:val="21"/>
                <w:szCs w:val="21"/>
              </w:rPr>
              <w:t>the implementation of the European Commission’s Green Deal policy and other strategies related to sustainable urban mobility</w:t>
            </w:r>
            <w:r w:rsidR="00433B6F">
              <w:rPr>
                <w:rFonts w:asciiTheme="majorHAnsi" w:eastAsia="MS Mincho" w:hAnsiTheme="majorHAnsi" w:cstheme="majorHAnsi"/>
                <w:bCs/>
                <w:sz w:val="21"/>
                <w:szCs w:val="21"/>
              </w:rPr>
              <w:t>, and the further types of activities as mentioned in Chapter 2.3.</w:t>
            </w:r>
          </w:p>
        </w:tc>
      </w:tr>
      <w:tr w:rsidR="00163AFD" w:rsidRPr="00755C1F" w14:paraId="17AEBA96" w14:textId="77777777" w:rsidTr="00163AFD">
        <w:trPr>
          <w:trHeight w:val="227"/>
        </w:trPr>
        <w:tc>
          <w:tcPr>
            <w:tcW w:w="9067" w:type="dxa"/>
            <w:shd w:val="clear" w:color="auto" w:fill="F2F2F2" w:themeFill="background1" w:themeFillShade="F2"/>
          </w:tcPr>
          <w:p w14:paraId="488E570F" w14:textId="2BE4B2D1" w:rsidR="00163AFD" w:rsidRPr="00755C1F" w:rsidRDefault="004B0635" w:rsidP="00163AFD">
            <w:pPr>
              <w:pStyle w:val="CIVLeadText"/>
              <w:spacing w:line="240" w:lineRule="atLeast"/>
              <w:rPr>
                <w:rFonts w:asciiTheme="majorHAnsi" w:hAnsiTheme="majorHAnsi" w:cstheme="majorHAnsi"/>
                <w:color w:val="auto"/>
                <w:sz w:val="21"/>
                <w:szCs w:val="21"/>
                <w:lang w:val="de-DE"/>
              </w:rPr>
            </w:pPr>
            <w:r>
              <w:rPr>
                <w:rFonts w:asciiTheme="majorHAnsi" w:hAnsiTheme="majorHAnsi" w:cstheme="majorHAnsi"/>
                <w:sz w:val="21"/>
                <w:szCs w:val="21"/>
              </w:rPr>
              <w:t>Chapter 3</w:t>
            </w:r>
            <w:r w:rsidR="00163AFD">
              <w:rPr>
                <w:rFonts w:asciiTheme="majorHAnsi" w:hAnsiTheme="majorHAnsi" w:cstheme="majorHAnsi"/>
                <w:sz w:val="21"/>
                <w:szCs w:val="21"/>
              </w:rPr>
              <w:t>.4</w:t>
            </w:r>
            <w:r w:rsidR="00433B6F">
              <w:rPr>
                <w:rFonts w:asciiTheme="majorHAnsi" w:hAnsiTheme="majorHAnsi" w:cstheme="majorHAnsi"/>
                <w:sz w:val="21"/>
                <w:szCs w:val="21"/>
              </w:rPr>
              <w:t xml:space="preserve"> </w:t>
            </w:r>
            <w:r w:rsidR="00163AFD">
              <w:rPr>
                <w:rFonts w:asciiTheme="majorHAnsi" w:hAnsiTheme="majorHAnsi" w:cstheme="majorHAnsi"/>
                <w:sz w:val="21"/>
                <w:szCs w:val="21"/>
              </w:rPr>
              <w:t>| Declaration</w:t>
            </w:r>
          </w:p>
        </w:tc>
      </w:tr>
      <w:tr w:rsidR="00163AFD" w:rsidRPr="00755C1F" w14:paraId="0D6B7BCB" w14:textId="77777777" w:rsidTr="00163AFD">
        <w:trPr>
          <w:trHeight w:val="227"/>
        </w:trPr>
        <w:tc>
          <w:tcPr>
            <w:tcW w:w="9067" w:type="dxa"/>
            <w:shd w:val="clear" w:color="auto" w:fill="auto"/>
          </w:tcPr>
          <w:p w14:paraId="2538C1B1" w14:textId="681616FE" w:rsidR="00163AFD" w:rsidRPr="00C43367" w:rsidRDefault="00163AFD" w:rsidP="00163AFD">
            <w:pPr>
              <w:pStyle w:val="CStandard11"/>
              <w:spacing w:line="240" w:lineRule="atLeast"/>
              <w:rPr>
                <w:rFonts w:asciiTheme="majorHAnsi" w:hAnsiTheme="majorHAnsi" w:cstheme="majorHAnsi"/>
                <w:sz w:val="21"/>
                <w:szCs w:val="21"/>
              </w:rPr>
            </w:pPr>
            <w:r>
              <w:rPr>
                <w:rFonts w:asciiTheme="majorHAnsi" w:hAnsiTheme="majorHAnsi" w:cstheme="majorHAnsi"/>
                <w:sz w:val="21"/>
                <w:szCs w:val="21"/>
              </w:rPr>
              <w:t>The applicant has</w:t>
            </w:r>
            <w:r w:rsidRPr="00C43367">
              <w:rPr>
                <w:rFonts w:asciiTheme="majorHAnsi" w:hAnsiTheme="majorHAnsi" w:cstheme="majorHAnsi"/>
                <w:sz w:val="21"/>
                <w:szCs w:val="21"/>
              </w:rPr>
              <w:t xml:space="preserve"> to </w:t>
            </w:r>
            <w:r>
              <w:rPr>
                <w:rFonts w:asciiTheme="majorHAnsi" w:hAnsiTheme="majorHAnsi" w:cstheme="majorHAnsi"/>
                <w:sz w:val="21"/>
                <w:szCs w:val="21"/>
              </w:rPr>
              <w:t xml:space="preserve">agree on the terms and to sign the application. </w:t>
            </w:r>
          </w:p>
        </w:tc>
      </w:tr>
    </w:tbl>
    <w:p w14:paraId="6D73E511" w14:textId="77777777" w:rsidR="00433B6F" w:rsidRPr="00433B6F" w:rsidRDefault="00433B6F" w:rsidP="00433B6F">
      <w:pPr>
        <w:rPr>
          <w:rFonts w:asciiTheme="majorHAnsi" w:eastAsia="MS Mincho" w:hAnsiTheme="majorHAnsi" w:cstheme="majorHAnsi"/>
          <w:bCs/>
          <w:sz w:val="21"/>
          <w:szCs w:val="21"/>
        </w:rPr>
      </w:pPr>
      <w:bookmarkStart w:id="29" w:name="_Toc71525936"/>
      <w:r w:rsidRPr="00433B6F">
        <w:rPr>
          <w:rFonts w:asciiTheme="majorHAnsi" w:eastAsia="MS Mincho" w:hAnsiTheme="majorHAnsi" w:cstheme="majorHAnsi"/>
          <w:bCs/>
          <w:sz w:val="21"/>
          <w:szCs w:val="21"/>
        </w:rPr>
        <w:br w:type="page"/>
      </w:r>
    </w:p>
    <w:p w14:paraId="530BD8EC" w14:textId="7B7909A4" w:rsidR="009B210B" w:rsidRPr="00EF0ED3" w:rsidRDefault="009B210B" w:rsidP="00B91A6E">
      <w:pPr>
        <w:pStyle w:val="CIVHeadline2"/>
        <w:numPr>
          <w:ilvl w:val="1"/>
          <w:numId w:val="6"/>
        </w:numPr>
        <w:rPr>
          <w:rFonts w:asciiTheme="majorHAnsi" w:hAnsiTheme="majorHAnsi" w:cstheme="majorHAnsi"/>
          <w:szCs w:val="22"/>
        </w:rPr>
      </w:pPr>
      <w:bookmarkStart w:id="30" w:name="_Toc116998638"/>
      <w:r w:rsidRPr="00EF0ED3">
        <w:rPr>
          <w:rFonts w:asciiTheme="majorHAnsi" w:hAnsiTheme="majorHAnsi" w:cstheme="majorHAnsi"/>
          <w:szCs w:val="22"/>
        </w:rPr>
        <w:lastRenderedPageBreak/>
        <w:t>Information about the applicant</w:t>
      </w:r>
      <w:bookmarkEnd w:id="29"/>
      <w:bookmarkEnd w:id="30"/>
    </w:p>
    <w:p w14:paraId="088DC2AF" w14:textId="77777777" w:rsidR="009B210B" w:rsidRPr="006F1887" w:rsidRDefault="009B210B" w:rsidP="009B210B">
      <w:pPr>
        <w:rPr>
          <w:rFonts w:asciiTheme="majorHAnsi" w:eastAsia="MS Mincho" w:hAnsiTheme="majorHAnsi" w:cstheme="majorHAnsi"/>
          <w:bCs/>
          <w:sz w:val="21"/>
          <w:szCs w:val="21"/>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1E0" w:firstRow="1" w:lastRow="1" w:firstColumn="1" w:lastColumn="1" w:noHBand="0" w:noVBand="0"/>
      </w:tblPr>
      <w:tblGrid>
        <w:gridCol w:w="2689"/>
        <w:gridCol w:w="6378"/>
      </w:tblGrid>
      <w:tr w:rsidR="009B210B" w:rsidRPr="009B210B" w14:paraId="5D836869" w14:textId="77777777" w:rsidTr="005B6E9F">
        <w:trPr>
          <w:trHeight w:val="227"/>
        </w:trPr>
        <w:tc>
          <w:tcPr>
            <w:tcW w:w="9067" w:type="dxa"/>
            <w:gridSpan w:val="2"/>
            <w:shd w:val="clear" w:color="auto" w:fill="F2F2F2" w:themeFill="background1" w:themeFillShade="F2"/>
          </w:tcPr>
          <w:p w14:paraId="41726B19"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sz w:val="21"/>
                <w:szCs w:val="21"/>
              </w:rPr>
              <w:t>Information about the organisation</w:t>
            </w:r>
          </w:p>
        </w:tc>
      </w:tr>
      <w:tr w:rsidR="009B210B" w:rsidRPr="009B210B" w14:paraId="1C3E193D" w14:textId="77777777" w:rsidTr="005B6E9F">
        <w:trPr>
          <w:trHeight w:val="227"/>
        </w:trPr>
        <w:tc>
          <w:tcPr>
            <w:tcW w:w="2689" w:type="dxa"/>
            <w:shd w:val="clear" w:color="auto" w:fill="F2F2F2" w:themeFill="background1" w:themeFillShade="F2"/>
          </w:tcPr>
          <w:p w14:paraId="1549652E"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Name of the Organisation</w:t>
            </w:r>
          </w:p>
        </w:tc>
        <w:tc>
          <w:tcPr>
            <w:tcW w:w="6378" w:type="dxa"/>
            <w:shd w:val="clear" w:color="auto" w:fill="auto"/>
          </w:tcPr>
          <w:p w14:paraId="3BBB51CE"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76EE1E51" w14:textId="77777777" w:rsidTr="005B6E9F">
        <w:trPr>
          <w:trHeight w:val="227"/>
        </w:trPr>
        <w:tc>
          <w:tcPr>
            <w:tcW w:w="2689" w:type="dxa"/>
            <w:shd w:val="clear" w:color="auto" w:fill="F2F2F2" w:themeFill="background1" w:themeFillShade="F2"/>
          </w:tcPr>
          <w:p w14:paraId="155B04FE"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Legal address</w:t>
            </w:r>
          </w:p>
        </w:tc>
        <w:tc>
          <w:tcPr>
            <w:tcW w:w="6378" w:type="dxa"/>
            <w:shd w:val="clear" w:color="auto" w:fill="auto"/>
          </w:tcPr>
          <w:p w14:paraId="5FDB30DB"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0BF08C60" w14:textId="77777777" w:rsidTr="005B6E9F">
        <w:trPr>
          <w:trHeight w:val="227"/>
        </w:trPr>
        <w:tc>
          <w:tcPr>
            <w:tcW w:w="2689" w:type="dxa"/>
            <w:shd w:val="clear" w:color="auto" w:fill="F2F2F2" w:themeFill="background1" w:themeFillShade="F2"/>
          </w:tcPr>
          <w:p w14:paraId="280E04AF"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Street name and number</w:t>
            </w:r>
          </w:p>
        </w:tc>
        <w:tc>
          <w:tcPr>
            <w:tcW w:w="6378" w:type="dxa"/>
            <w:shd w:val="clear" w:color="auto" w:fill="auto"/>
          </w:tcPr>
          <w:p w14:paraId="3CD67FC5"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0A1EB29A" w14:textId="77777777" w:rsidTr="005B6E9F">
        <w:trPr>
          <w:trHeight w:val="227"/>
        </w:trPr>
        <w:tc>
          <w:tcPr>
            <w:tcW w:w="2689" w:type="dxa"/>
            <w:shd w:val="clear" w:color="auto" w:fill="F2F2F2" w:themeFill="background1" w:themeFillShade="F2"/>
          </w:tcPr>
          <w:p w14:paraId="2645F041"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Town / City</w:t>
            </w:r>
          </w:p>
        </w:tc>
        <w:tc>
          <w:tcPr>
            <w:tcW w:w="6378" w:type="dxa"/>
            <w:shd w:val="clear" w:color="auto" w:fill="auto"/>
          </w:tcPr>
          <w:p w14:paraId="641EBBFD"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521418F2" w14:textId="77777777" w:rsidTr="005B6E9F">
        <w:trPr>
          <w:trHeight w:val="227"/>
        </w:trPr>
        <w:tc>
          <w:tcPr>
            <w:tcW w:w="2689" w:type="dxa"/>
            <w:shd w:val="clear" w:color="auto" w:fill="F2F2F2" w:themeFill="background1" w:themeFillShade="F2"/>
          </w:tcPr>
          <w:p w14:paraId="56B681AE"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Postal code</w:t>
            </w:r>
          </w:p>
        </w:tc>
        <w:tc>
          <w:tcPr>
            <w:tcW w:w="6378" w:type="dxa"/>
            <w:shd w:val="clear" w:color="auto" w:fill="auto"/>
          </w:tcPr>
          <w:p w14:paraId="3299D1D8"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01A4FCB1" w14:textId="77777777" w:rsidTr="005B6E9F">
        <w:trPr>
          <w:trHeight w:val="227"/>
        </w:trPr>
        <w:tc>
          <w:tcPr>
            <w:tcW w:w="2689" w:type="dxa"/>
            <w:shd w:val="clear" w:color="auto" w:fill="F2F2F2" w:themeFill="background1" w:themeFillShade="F2"/>
          </w:tcPr>
          <w:p w14:paraId="680DCEB5"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Country</w:t>
            </w:r>
          </w:p>
        </w:tc>
        <w:tc>
          <w:tcPr>
            <w:tcW w:w="6378" w:type="dxa"/>
            <w:shd w:val="clear" w:color="auto" w:fill="auto"/>
          </w:tcPr>
          <w:p w14:paraId="74BFEAF0"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7E0C78DD" w14:textId="77777777" w:rsidTr="005B6E9F">
        <w:trPr>
          <w:trHeight w:val="227"/>
        </w:trPr>
        <w:tc>
          <w:tcPr>
            <w:tcW w:w="2689" w:type="dxa"/>
            <w:shd w:val="clear" w:color="auto" w:fill="F2F2F2" w:themeFill="background1" w:themeFillShade="F2"/>
          </w:tcPr>
          <w:p w14:paraId="317EBD63"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Website</w:t>
            </w:r>
          </w:p>
        </w:tc>
        <w:tc>
          <w:tcPr>
            <w:tcW w:w="6378" w:type="dxa"/>
            <w:shd w:val="clear" w:color="auto" w:fill="auto"/>
          </w:tcPr>
          <w:p w14:paraId="66344373"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07A28BFE" w14:textId="77777777" w:rsidTr="005B6E9F">
        <w:trPr>
          <w:trHeight w:val="227"/>
        </w:trPr>
        <w:tc>
          <w:tcPr>
            <w:tcW w:w="9067" w:type="dxa"/>
            <w:gridSpan w:val="2"/>
            <w:shd w:val="clear" w:color="auto" w:fill="F2F2F2" w:themeFill="background1" w:themeFillShade="F2"/>
          </w:tcPr>
          <w:p w14:paraId="3F85B5F7" w14:textId="77777777" w:rsidR="009B210B" w:rsidRPr="009B210B" w:rsidRDefault="009B210B" w:rsidP="009B210B">
            <w:pPr>
              <w:pStyle w:val="CIVLeadText"/>
              <w:spacing w:line="240" w:lineRule="atLeast"/>
              <w:rPr>
                <w:rFonts w:asciiTheme="majorHAnsi" w:hAnsiTheme="majorHAnsi" w:cstheme="majorHAnsi"/>
                <w:sz w:val="21"/>
                <w:szCs w:val="21"/>
              </w:rPr>
            </w:pPr>
            <w:r w:rsidRPr="009B210B">
              <w:rPr>
                <w:rFonts w:asciiTheme="majorHAnsi" w:hAnsiTheme="majorHAnsi" w:cstheme="majorHAnsi"/>
                <w:sz w:val="21"/>
                <w:szCs w:val="21"/>
              </w:rPr>
              <w:t>Contact person</w:t>
            </w:r>
          </w:p>
        </w:tc>
      </w:tr>
      <w:tr w:rsidR="009B210B" w:rsidRPr="009B210B" w14:paraId="60A4B22B" w14:textId="77777777" w:rsidTr="005B6E9F">
        <w:trPr>
          <w:trHeight w:val="227"/>
        </w:trPr>
        <w:tc>
          <w:tcPr>
            <w:tcW w:w="2689" w:type="dxa"/>
            <w:shd w:val="clear" w:color="auto" w:fill="F2F2F2" w:themeFill="background1" w:themeFillShade="F2"/>
          </w:tcPr>
          <w:p w14:paraId="01E138CA"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Name</w:t>
            </w:r>
          </w:p>
        </w:tc>
        <w:tc>
          <w:tcPr>
            <w:tcW w:w="6378" w:type="dxa"/>
            <w:shd w:val="clear" w:color="auto" w:fill="auto"/>
          </w:tcPr>
          <w:p w14:paraId="384C429F"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47BBFAA2" w14:textId="77777777" w:rsidTr="005B6E9F">
        <w:trPr>
          <w:trHeight w:val="227"/>
        </w:trPr>
        <w:tc>
          <w:tcPr>
            <w:tcW w:w="2689" w:type="dxa"/>
            <w:shd w:val="clear" w:color="auto" w:fill="F2F2F2" w:themeFill="background1" w:themeFillShade="F2"/>
          </w:tcPr>
          <w:p w14:paraId="2953F563"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Organisation</w:t>
            </w:r>
          </w:p>
        </w:tc>
        <w:tc>
          <w:tcPr>
            <w:tcW w:w="6378" w:type="dxa"/>
            <w:shd w:val="clear" w:color="auto" w:fill="auto"/>
          </w:tcPr>
          <w:p w14:paraId="14F9A1AC"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4C269857" w14:textId="77777777" w:rsidTr="005B6E9F">
        <w:trPr>
          <w:trHeight w:val="227"/>
        </w:trPr>
        <w:tc>
          <w:tcPr>
            <w:tcW w:w="2689" w:type="dxa"/>
            <w:shd w:val="clear" w:color="auto" w:fill="F2F2F2" w:themeFill="background1" w:themeFillShade="F2"/>
          </w:tcPr>
          <w:p w14:paraId="118AE6B5"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E-mail</w:t>
            </w:r>
          </w:p>
        </w:tc>
        <w:tc>
          <w:tcPr>
            <w:tcW w:w="6378" w:type="dxa"/>
            <w:shd w:val="clear" w:color="auto" w:fill="auto"/>
          </w:tcPr>
          <w:p w14:paraId="18C156AB"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4A9CCDE9" w14:textId="77777777" w:rsidTr="005B6E9F">
        <w:trPr>
          <w:trHeight w:val="227"/>
        </w:trPr>
        <w:tc>
          <w:tcPr>
            <w:tcW w:w="2689" w:type="dxa"/>
            <w:shd w:val="clear" w:color="auto" w:fill="F2F2F2" w:themeFill="background1" w:themeFillShade="F2"/>
          </w:tcPr>
          <w:p w14:paraId="7FAF209C"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Phone</w:t>
            </w:r>
          </w:p>
        </w:tc>
        <w:tc>
          <w:tcPr>
            <w:tcW w:w="6378" w:type="dxa"/>
            <w:shd w:val="clear" w:color="auto" w:fill="auto"/>
          </w:tcPr>
          <w:p w14:paraId="7C830D29"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6137EAFD" w14:textId="77777777" w:rsidTr="005B6E9F">
        <w:trPr>
          <w:trHeight w:val="227"/>
        </w:trPr>
        <w:tc>
          <w:tcPr>
            <w:tcW w:w="9067" w:type="dxa"/>
            <w:gridSpan w:val="2"/>
            <w:shd w:val="clear" w:color="auto" w:fill="F2F2F2" w:themeFill="background1" w:themeFillShade="F2"/>
          </w:tcPr>
          <w:p w14:paraId="7C9452C3" w14:textId="77777777" w:rsidR="009B210B" w:rsidRPr="009B210B" w:rsidRDefault="009B210B" w:rsidP="009B210B">
            <w:pPr>
              <w:pStyle w:val="CIVLeadText"/>
              <w:spacing w:line="240" w:lineRule="atLeast"/>
              <w:rPr>
                <w:rFonts w:asciiTheme="majorHAnsi" w:hAnsiTheme="majorHAnsi" w:cstheme="majorHAnsi"/>
                <w:sz w:val="21"/>
                <w:szCs w:val="21"/>
              </w:rPr>
            </w:pPr>
            <w:r w:rsidRPr="009B210B">
              <w:rPr>
                <w:rFonts w:asciiTheme="majorHAnsi" w:hAnsiTheme="majorHAnsi" w:cstheme="majorHAnsi"/>
                <w:sz w:val="21"/>
                <w:szCs w:val="21"/>
              </w:rPr>
              <w:t>Legal representative (if different from the contact)</w:t>
            </w:r>
          </w:p>
        </w:tc>
      </w:tr>
      <w:tr w:rsidR="009B210B" w:rsidRPr="009B210B" w14:paraId="3E932582" w14:textId="77777777" w:rsidTr="005B6E9F">
        <w:trPr>
          <w:trHeight w:val="227"/>
        </w:trPr>
        <w:tc>
          <w:tcPr>
            <w:tcW w:w="2689" w:type="dxa"/>
            <w:shd w:val="clear" w:color="auto" w:fill="F2F2F2" w:themeFill="background1" w:themeFillShade="F2"/>
          </w:tcPr>
          <w:p w14:paraId="393ED855"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Name</w:t>
            </w:r>
          </w:p>
        </w:tc>
        <w:tc>
          <w:tcPr>
            <w:tcW w:w="6378" w:type="dxa"/>
            <w:shd w:val="clear" w:color="auto" w:fill="auto"/>
          </w:tcPr>
          <w:p w14:paraId="3AFE085A"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4142D88D" w14:textId="77777777" w:rsidTr="005B6E9F">
        <w:trPr>
          <w:trHeight w:val="227"/>
        </w:trPr>
        <w:tc>
          <w:tcPr>
            <w:tcW w:w="2689" w:type="dxa"/>
            <w:shd w:val="clear" w:color="auto" w:fill="F2F2F2" w:themeFill="background1" w:themeFillShade="F2"/>
          </w:tcPr>
          <w:p w14:paraId="2E12CAA3"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Organisation</w:t>
            </w:r>
          </w:p>
        </w:tc>
        <w:tc>
          <w:tcPr>
            <w:tcW w:w="6378" w:type="dxa"/>
            <w:shd w:val="clear" w:color="auto" w:fill="auto"/>
          </w:tcPr>
          <w:p w14:paraId="21F4A3F6"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7F1DC008" w14:textId="77777777" w:rsidTr="005B6E9F">
        <w:trPr>
          <w:trHeight w:val="227"/>
        </w:trPr>
        <w:tc>
          <w:tcPr>
            <w:tcW w:w="2689" w:type="dxa"/>
            <w:shd w:val="clear" w:color="auto" w:fill="F2F2F2" w:themeFill="background1" w:themeFillShade="F2"/>
          </w:tcPr>
          <w:p w14:paraId="3C7A7E4D"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E-mail</w:t>
            </w:r>
          </w:p>
        </w:tc>
        <w:tc>
          <w:tcPr>
            <w:tcW w:w="6378" w:type="dxa"/>
            <w:shd w:val="clear" w:color="auto" w:fill="auto"/>
          </w:tcPr>
          <w:p w14:paraId="424C2B16"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r w:rsidR="009B210B" w:rsidRPr="009B210B" w14:paraId="78092E86" w14:textId="77777777" w:rsidTr="005B6E9F">
        <w:trPr>
          <w:trHeight w:val="227"/>
        </w:trPr>
        <w:tc>
          <w:tcPr>
            <w:tcW w:w="2689" w:type="dxa"/>
            <w:shd w:val="clear" w:color="auto" w:fill="F2F2F2" w:themeFill="background1" w:themeFillShade="F2"/>
          </w:tcPr>
          <w:p w14:paraId="335CF954" w14:textId="77777777" w:rsidR="009B210B" w:rsidRPr="009B210B" w:rsidRDefault="009B210B" w:rsidP="009B210B">
            <w:pPr>
              <w:pStyle w:val="CIVLeadText"/>
              <w:spacing w:line="240" w:lineRule="atLeast"/>
              <w:rPr>
                <w:rFonts w:asciiTheme="majorHAnsi" w:hAnsiTheme="majorHAnsi" w:cstheme="majorHAnsi"/>
                <w:color w:val="auto"/>
                <w:sz w:val="21"/>
                <w:szCs w:val="21"/>
                <w:lang w:val="de-DE"/>
              </w:rPr>
            </w:pPr>
            <w:r w:rsidRPr="009B210B">
              <w:rPr>
                <w:rFonts w:asciiTheme="majorHAnsi" w:hAnsiTheme="majorHAnsi" w:cstheme="majorHAnsi"/>
                <w:color w:val="auto"/>
                <w:sz w:val="21"/>
                <w:szCs w:val="21"/>
                <w:lang w:val="de-DE"/>
              </w:rPr>
              <w:t>Phone</w:t>
            </w:r>
          </w:p>
        </w:tc>
        <w:tc>
          <w:tcPr>
            <w:tcW w:w="6378" w:type="dxa"/>
            <w:shd w:val="clear" w:color="auto" w:fill="auto"/>
          </w:tcPr>
          <w:p w14:paraId="10D5E043" w14:textId="77777777" w:rsidR="009B210B" w:rsidRPr="009B210B" w:rsidRDefault="009B210B" w:rsidP="009B210B">
            <w:pPr>
              <w:pStyle w:val="CIVLeadText"/>
              <w:spacing w:line="240" w:lineRule="atLeast"/>
              <w:rPr>
                <w:rFonts w:asciiTheme="majorHAnsi" w:eastAsia="Times New Roman" w:hAnsiTheme="majorHAnsi" w:cstheme="majorHAnsi"/>
                <w:color w:val="auto"/>
                <w:sz w:val="21"/>
                <w:szCs w:val="21"/>
              </w:rPr>
            </w:pPr>
          </w:p>
        </w:tc>
      </w:tr>
    </w:tbl>
    <w:p w14:paraId="1FD679F5" w14:textId="77777777" w:rsidR="00433B6F" w:rsidRPr="00433B6F" w:rsidRDefault="00433B6F" w:rsidP="00433B6F">
      <w:pPr>
        <w:spacing w:after="0"/>
        <w:jc w:val="left"/>
        <w:rPr>
          <w:rFonts w:asciiTheme="majorHAnsi" w:hAnsiTheme="majorHAnsi" w:cstheme="majorHAnsi"/>
          <w:sz w:val="21"/>
          <w:szCs w:val="21"/>
        </w:rPr>
      </w:pPr>
      <w:r w:rsidRPr="00433B6F">
        <w:rPr>
          <w:rFonts w:asciiTheme="majorHAnsi" w:hAnsiTheme="majorHAnsi" w:cstheme="majorHAnsi"/>
          <w:sz w:val="21"/>
          <w:szCs w:val="21"/>
        </w:rPr>
        <w:br w:type="page"/>
      </w:r>
    </w:p>
    <w:p w14:paraId="334580AA" w14:textId="67902489" w:rsidR="009B210B" w:rsidRPr="00EF0ED3" w:rsidRDefault="009B210B" w:rsidP="00B91A6E">
      <w:pPr>
        <w:pStyle w:val="CIVHeadline2"/>
        <w:numPr>
          <w:ilvl w:val="1"/>
          <w:numId w:val="6"/>
        </w:numPr>
        <w:spacing w:after="0"/>
        <w:rPr>
          <w:rFonts w:asciiTheme="majorHAnsi" w:hAnsiTheme="majorHAnsi" w:cstheme="majorHAnsi"/>
          <w:szCs w:val="22"/>
        </w:rPr>
      </w:pPr>
      <w:bookmarkStart w:id="31" w:name="_Toc116998639"/>
      <w:r>
        <w:rPr>
          <w:rFonts w:asciiTheme="majorHAnsi" w:hAnsiTheme="majorHAnsi" w:cstheme="majorHAnsi"/>
          <w:szCs w:val="22"/>
        </w:rPr>
        <w:lastRenderedPageBreak/>
        <w:t>Vision and Added Value</w:t>
      </w:r>
      <w:bookmarkEnd w:id="31"/>
    </w:p>
    <w:p w14:paraId="50911257" w14:textId="74D424CD" w:rsidR="009B210B" w:rsidRDefault="009B210B" w:rsidP="00163AFD">
      <w:pPr>
        <w:rPr>
          <w:rFonts w:asciiTheme="majorHAnsi" w:hAnsiTheme="majorHAnsi" w:cstheme="majorHAnsi"/>
          <w:sz w:val="21"/>
          <w:szCs w:val="21"/>
        </w:rPr>
      </w:pPr>
    </w:p>
    <w:p w14:paraId="0994C230" w14:textId="2820E041" w:rsidR="00163AFD" w:rsidRPr="00433B6F" w:rsidRDefault="00163AFD" w:rsidP="00163AFD">
      <w:pPr>
        <w:rPr>
          <w:rFonts w:asciiTheme="majorHAnsi" w:hAnsiTheme="majorHAnsi" w:cstheme="majorHAnsi"/>
          <w:sz w:val="21"/>
          <w:szCs w:val="21"/>
        </w:rPr>
      </w:pPr>
      <w:r w:rsidRPr="008D37A8">
        <w:rPr>
          <w:rFonts w:asciiTheme="majorHAnsi" w:hAnsiTheme="majorHAnsi" w:cstheme="majorHAnsi"/>
          <w:color w:val="00B0F0"/>
          <w:sz w:val="21"/>
          <w:szCs w:val="21"/>
        </w:rPr>
        <w:t>Provide your contribution here.</w:t>
      </w:r>
    </w:p>
    <w:p w14:paraId="4C1F5FB4" w14:textId="096A0ECB" w:rsidR="009B210B" w:rsidRDefault="009B210B" w:rsidP="00163AFD">
      <w:pPr>
        <w:rPr>
          <w:rFonts w:asciiTheme="majorHAnsi" w:hAnsiTheme="majorHAnsi" w:cstheme="majorHAnsi"/>
          <w:sz w:val="21"/>
          <w:szCs w:val="21"/>
        </w:rPr>
      </w:pPr>
    </w:p>
    <w:p w14:paraId="13DBF91C" w14:textId="77777777" w:rsidR="009B210B" w:rsidRPr="00EF0ED3" w:rsidRDefault="009B210B" w:rsidP="00B91A6E">
      <w:pPr>
        <w:pStyle w:val="CIVHeadline2"/>
        <w:numPr>
          <w:ilvl w:val="1"/>
          <w:numId w:val="6"/>
        </w:numPr>
        <w:spacing w:after="0"/>
        <w:rPr>
          <w:rFonts w:asciiTheme="majorHAnsi" w:hAnsiTheme="majorHAnsi" w:cstheme="majorHAnsi"/>
          <w:szCs w:val="22"/>
        </w:rPr>
      </w:pPr>
      <w:bookmarkStart w:id="32" w:name="_Toc45084453"/>
      <w:bookmarkStart w:id="33" w:name="_Toc71525938"/>
      <w:bookmarkStart w:id="34" w:name="_Toc116998640"/>
      <w:r w:rsidRPr="00EF0ED3">
        <w:rPr>
          <w:rFonts w:asciiTheme="majorHAnsi" w:hAnsiTheme="majorHAnsi" w:cstheme="majorHAnsi"/>
          <w:szCs w:val="22"/>
        </w:rPr>
        <w:t>Declaration</w:t>
      </w:r>
      <w:bookmarkEnd w:id="32"/>
      <w:bookmarkEnd w:id="33"/>
      <w:bookmarkEnd w:id="34"/>
    </w:p>
    <w:p w14:paraId="78F05D58" w14:textId="77777777" w:rsidR="009B210B" w:rsidRPr="00634FE5" w:rsidRDefault="009B210B" w:rsidP="009B210B">
      <w:pPr>
        <w:pStyle w:val="CStandard11"/>
        <w:spacing w:after="0" w:line="300" w:lineRule="exact"/>
        <w:rPr>
          <w:rFonts w:asciiTheme="majorHAnsi" w:eastAsia="MS Mincho" w:hAnsiTheme="majorHAnsi" w:cstheme="majorHAnsi"/>
          <w:bCs/>
          <w:sz w:val="21"/>
          <w:szCs w:val="21"/>
        </w:rPr>
      </w:pPr>
    </w:p>
    <w:p w14:paraId="3839DF52" w14:textId="2E16FD24" w:rsidR="009B210B" w:rsidRPr="00634FE5" w:rsidRDefault="008D3C02" w:rsidP="009B210B">
      <w:pPr>
        <w:spacing w:after="0" w:line="300" w:lineRule="exact"/>
        <w:rPr>
          <w:rFonts w:asciiTheme="majorHAnsi" w:hAnsiTheme="majorHAnsi" w:cstheme="majorHAnsi"/>
          <w:sz w:val="21"/>
          <w:szCs w:val="21"/>
        </w:rPr>
      </w:pPr>
      <w:sdt>
        <w:sdtPr>
          <w:rPr>
            <w:rFonts w:asciiTheme="majorHAnsi" w:hAnsiTheme="majorHAnsi" w:cstheme="majorHAnsi"/>
            <w:sz w:val="21"/>
            <w:szCs w:val="21"/>
          </w:rPr>
          <w:id w:val="120429858"/>
          <w14:checkbox>
            <w14:checked w14:val="0"/>
            <w14:checkedState w14:val="2612" w14:font="MS Gothic"/>
            <w14:uncheckedState w14:val="2610" w14:font="MS Gothic"/>
          </w14:checkbox>
        </w:sdtPr>
        <w:sdtEndPr/>
        <w:sdtContent>
          <w:r w:rsidR="00163AFD">
            <w:rPr>
              <w:rFonts w:ascii="MS Gothic" w:eastAsia="MS Gothic" w:hAnsi="MS Gothic" w:cstheme="majorHAnsi" w:hint="eastAsia"/>
              <w:sz w:val="21"/>
              <w:szCs w:val="21"/>
            </w:rPr>
            <w:t>☐</w:t>
          </w:r>
        </w:sdtContent>
      </w:sdt>
      <w:r w:rsidR="009B210B" w:rsidRPr="00634FE5">
        <w:rPr>
          <w:rFonts w:asciiTheme="majorHAnsi" w:hAnsiTheme="majorHAnsi" w:cstheme="majorHAnsi"/>
          <w:sz w:val="21"/>
          <w:szCs w:val="21"/>
        </w:rPr>
        <w:t xml:space="preserve"> I, </w:t>
      </w:r>
      <w:r w:rsidR="009B210B" w:rsidRPr="008D37A8">
        <w:rPr>
          <w:rFonts w:asciiTheme="majorHAnsi" w:hAnsiTheme="majorHAnsi" w:cstheme="majorHAnsi"/>
          <w:color w:val="00B0F0"/>
          <w:sz w:val="21"/>
          <w:szCs w:val="21"/>
        </w:rPr>
        <w:t>Firstname Surname</w:t>
      </w:r>
      <w:r w:rsidR="009B210B" w:rsidRPr="00634FE5">
        <w:rPr>
          <w:rFonts w:asciiTheme="majorHAnsi" w:hAnsiTheme="majorHAnsi" w:cstheme="majorHAnsi"/>
          <w:sz w:val="21"/>
          <w:szCs w:val="21"/>
        </w:rPr>
        <w:t xml:space="preserve">, declare that I have provided all the information provided via this document correctly and to the best of my knowledge and belief. Furthermore, I declare that when accepting the awarded funding and entering into </w:t>
      </w:r>
      <w:r w:rsidR="00163AFD">
        <w:rPr>
          <w:rFonts w:asciiTheme="majorHAnsi" w:hAnsiTheme="majorHAnsi" w:cstheme="majorHAnsi"/>
          <w:sz w:val="21"/>
          <w:szCs w:val="21"/>
        </w:rPr>
        <w:t>a subcontract with Mobiel 21 on behalf of</w:t>
      </w:r>
      <w:r w:rsidR="009B210B" w:rsidRPr="00634FE5">
        <w:rPr>
          <w:rFonts w:asciiTheme="majorHAnsi" w:hAnsiTheme="majorHAnsi" w:cstheme="majorHAnsi"/>
          <w:sz w:val="21"/>
          <w:szCs w:val="21"/>
        </w:rPr>
        <w:t xml:space="preserve"> CIVITAS ELEVATE, the</w:t>
      </w:r>
      <w:r w:rsidR="00163AFD">
        <w:rPr>
          <w:rFonts w:asciiTheme="majorHAnsi" w:hAnsiTheme="majorHAnsi" w:cstheme="majorHAnsi"/>
          <w:sz w:val="21"/>
          <w:szCs w:val="21"/>
        </w:rPr>
        <w:t xml:space="preserve"> CIVINET secretariat is</w:t>
      </w:r>
      <w:r w:rsidR="009B210B" w:rsidRPr="00634FE5">
        <w:rPr>
          <w:rFonts w:asciiTheme="majorHAnsi" w:hAnsiTheme="majorHAnsi" w:cstheme="majorHAnsi"/>
          <w:sz w:val="21"/>
          <w:szCs w:val="21"/>
        </w:rPr>
        <w:t xml:space="preserve"> ready to start from </w:t>
      </w:r>
      <w:r w:rsidR="00163AFD">
        <w:rPr>
          <w:rFonts w:asciiTheme="majorHAnsi" w:hAnsiTheme="majorHAnsi" w:cstheme="majorHAnsi"/>
          <w:sz w:val="21"/>
          <w:szCs w:val="21"/>
        </w:rPr>
        <w:t>01 January 2023</w:t>
      </w:r>
      <w:r w:rsidR="009B210B" w:rsidRPr="00634FE5">
        <w:rPr>
          <w:rFonts w:asciiTheme="majorHAnsi" w:hAnsiTheme="majorHAnsi" w:cstheme="majorHAnsi"/>
          <w:sz w:val="21"/>
          <w:szCs w:val="21"/>
        </w:rPr>
        <w:t xml:space="preserve">, the earliest. </w:t>
      </w:r>
    </w:p>
    <w:p w14:paraId="1F392B6D" w14:textId="77777777" w:rsidR="009B210B" w:rsidRPr="00634FE5" w:rsidRDefault="009B210B" w:rsidP="009B210B">
      <w:pPr>
        <w:spacing w:after="0" w:line="300" w:lineRule="exact"/>
        <w:rPr>
          <w:rFonts w:asciiTheme="majorHAnsi" w:hAnsiTheme="majorHAnsi" w:cstheme="majorHAnsi"/>
          <w:sz w:val="21"/>
          <w:szCs w:val="21"/>
        </w:rPr>
      </w:pPr>
    </w:p>
    <w:tbl>
      <w:tblPr>
        <w:tblStyle w:val="Tabellenraster"/>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36"/>
        <w:gridCol w:w="3861"/>
      </w:tblGrid>
      <w:tr w:rsidR="009B210B" w:rsidRPr="00634FE5" w14:paraId="17E469DD" w14:textId="77777777" w:rsidTr="005B6E9F">
        <w:tc>
          <w:tcPr>
            <w:tcW w:w="4957" w:type="dxa"/>
            <w:tcBorders>
              <w:top w:val="nil"/>
              <w:bottom w:val="single" w:sz="4" w:space="0" w:color="808080" w:themeColor="background1" w:themeShade="80"/>
            </w:tcBorders>
          </w:tcPr>
          <w:p w14:paraId="6F43B7E1"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p w14:paraId="13F2374A"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p w14:paraId="4E3FD1CC"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p w14:paraId="016056A1"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p w14:paraId="67E817F5"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tc>
        <w:tc>
          <w:tcPr>
            <w:tcW w:w="236" w:type="dxa"/>
            <w:tcBorders>
              <w:top w:val="nil"/>
            </w:tcBorders>
          </w:tcPr>
          <w:p w14:paraId="4DEBF80F"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tc>
        <w:tc>
          <w:tcPr>
            <w:tcW w:w="3861" w:type="dxa"/>
            <w:tcBorders>
              <w:top w:val="nil"/>
              <w:bottom w:val="single" w:sz="4" w:space="0" w:color="808080" w:themeColor="background1" w:themeShade="80"/>
            </w:tcBorders>
          </w:tcPr>
          <w:p w14:paraId="70982586"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tc>
      </w:tr>
      <w:tr w:rsidR="009B210B" w:rsidRPr="00634FE5" w14:paraId="45553668" w14:textId="77777777" w:rsidTr="005B6E9F">
        <w:tc>
          <w:tcPr>
            <w:tcW w:w="4957" w:type="dxa"/>
            <w:tcBorders>
              <w:top w:val="single" w:sz="4" w:space="0" w:color="808080" w:themeColor="background1" w:themeShade="80"/>
            </w:tcBorders>
          </w:tcPr>
          <w:p w14:paraId="30BDF138"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r w:rsidRPr="00634FE5">
              <w:rPr>
                <w:rFonts w:asciiTheme="majorHAnsi" w:eastAsia="MS Mincho" w:hAnsiTheme="majorHAnsi" w:cstheme="majorHAnsi"/>
                <w:bCs/>
                <w:sz w:val="21"/>
                <w:szCs w:val="21"/>
              </w:rPr>
              <w:t>Signature</w:t>
            </w:r>
          </w:p>
        </w:tc>
        <w:tc>
          <w:tcPr>
            <w:tcW w:w="236" w:type="dxa"/>
          </w:tcPr>
          <w:p w14:paraId="01DBB216" w14:textId="77777777" w:rsidR="009B210B" w:rsidRPr="00634FE5" w:rsidRDefault="009B210B" w:rsidP="005B6E9F">
            <w:pPr>
              <w:pStyle w:val="CStandard11"/>
              <w:spacing w:after="0" w:line="300" w:lineRule="exact"/>
              <w:rPr>
                <w:rFonts w:asciiTheme="majorHAnsi" w:eastAsia="MS Mincho" w:hAnsiTheme="majorHAnsi" w:cstheme="majorHAnsi"/>
                <w:bCs/>
                <w:sz w:val="21"/>
                <w:szCs w:val="21"/>
              </w:rPr>
            </w:pPr>
          </w:p>
        </w:tc>
        <w:tc>
          <w:tcPr>
            <w:tcW w:w="3861" w:type="dxa"/>
            <w:tcBorders>
              <w:top w:val="single" w:sz="4" w:space="0" w:color="808080" w:themeColor="background1" w:themeShade="80"/>
            </w:tcBorders>
          </w:tcPr>
          <w:p w14:paraId="644BA711" w14:textId="2123236E" w:rsidR="009B210B" w:rsidRPr="00634FE5" w:rsidRDefault="009B210B" w:rsidP="009B210B">
            <w:pPr>
              <w:pStyle w:val="CStandard11"/>
              <w:spacing w:after="0" w:line="300" w:lineRule="exact"/>
              <w:rPr>
                <w:rFonts w:asciiTheme="majorHAnsi" w:eastAsia="MS Mincho" w:hAnsiTheme="majorHAnsi" w:cstheme="majorHAnsi"/>
                <w:bCs/>
                <w:sz w:val="21"/>
                <w:szCs w:val="21"/>
              </w:rPr>
            </w:pPr>
            <w:r w:rsidRPr="008D37A8">
              <w:rPr>
                <w:rFonts w:asciiTheme="majorHAnsi" w:eastAsia="MS Mincho" w:hAnsiTheme="majorHAnsi" w:cstheme="majorHAnsi"/>
                <w:bCs/>
                <w:color w:val="00B0F0"/>
                <w:sz w:val="21"/>
                <w:szCs w:val="21"/>
              </w:rPr>
              <w:t>Place</w:t>
            </w:r>
            <w:r w:rsidRPr="00634FE5">
              <w:rPr>
                <w:rFonts w:asciiTheme="majorHAnsi" w:eastAsia="MS Mincho" w:hAnsiTheme="majorHAnsi" w:cstheme="majorHAnsi"/>
                <w:bCs/>
                <w:sz w:val="21"/>
                <w:szCs w:val="21"/>
              </w:rPr>
              <w:t xml:space="preserve">, </w:t>
            </w:r>
            <w:r w:rsidRPr="008D37A8">
              <w:rPr>
                <w:rFonts w:asciiTheme="majorHAnsi" w:eastAsia="MS Mincho" w:hAnsiTheme="majorHAnsi" w:cstheme="majorHAnsi"/>
                <w:bCs/>
                <w:color w:val="00B0F0"/>
                <w:sz w:val="21"/>
                <w:szCs w:val="21"/>
              </w:rPr>
              <w:t>dd.mm.</w:t>
            </w:r>
            <w:r w:rsidRPr="00634FE5">
              <w:rPr>
                <w:rFonts w:asciiTheme="majorHAnsi" w:eastAsia="MS Mincho" w:hAnsiTheme="majorHAnsi" w:cstheme="majorHAnsi"/>
                <w:bCs/>
                <w:sz w:val="21"/>
                <w:szCs w:val="21"/>
              </w:rPr>
              <w:t>202</w:t>
            </w:r>
            <w:r>
              <w:rPr>
                <w:rFonts w:asciiTheme="majorHAnsi" w:eastAsia="MS Mincho" w:hAnsiTheme="majorHAnsi" w:cstheme="majorHAnsi"/>
                <w:bCs/>
                <w:sz w:val="21"/>
                <w:szCs w:val="21"/>
              </w:rPr>
              <w:t>2</w:t>
            </w:r>
          </w:p>
        </w:tc>
      </w:tr>
    </w:tbl>
    <w:p w14:paraId="57AA53CC" w14:textId="49CDBB77" w:rsidR="00E461FF" w:rsidRPr="003B5728" w:rsidRDefault="00E461FF" w:rsidP="00C902B2">
      <w:pPr>
        <w:pStyle w:val="CStandard11"/>
        <w:rPr>
          <w:rFonts w:asciiTheme="majorHAnsi" w:hAnsiTheme="majorHAnsi" w:cstheme="majorHAnsi"/>
          <w:sz w:val="21"/>
          <w:szCs w:val="21"/>
        </w:rPr>
      </w:pPr>
    </w:p>
    <w:sectPr w:rsidR="00E461FF" w:rsidRPr="003B5728" w:rsidSect="00E461FF">
      <w:headerReference w:type="even" r:id="rId20"/>
      <w:headerReference w:type="default" r:id="rId21"/>
      <w:footerReference w:type="even" r:id="rId22"/>
      <w:footerReference w:type="default" r:id="rId23"/>
      <w:pgSz w:w="11900" w:h="16840" w:code="9"/>
      <w:pgMar w:top="1397" w:right="1418" w:bottom="1134" w:left="1418" w:header="397" w:footer="397" w:gutter="0"/>
      <w:cols w:sep="1"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33A84" w14:textId="77777777" w:rsidR="008D3C02" w:rsidRDefault="008D3C02">
      <w:r>
        <w:separator/>
      </w:r>
    </w:p>
  </w:endnote>
  <w:endnote w:type="continuationSeparator" w:id="0">
    <w:p w14:paraId="431A5F43" w14:textId="77777777" w:rsidR="008D3C02" w:rsidRDefault="008D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E77F" w14:textId="77777777" w:rsidR="00891379" w:rsidRPr="0014074F" w:rsidRDefault="00891379" w:rsidP="00B272DE">
    <w:pPr>
      <w:pStyle w:val="Fuzeile"/>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891379" w:rsidRPr="00156C0D" w14:paraId="482F21F9" w14:textId="77777777" w:rsidTr="00156C0D">
      <w:trPr>
        <w:trHeight w:hRule="exact" w:val="397"/>
      </w:trPr>
      <w:tc>
        <w:tcPr>
          <w:tcW w:w="3024" w:type="dxa"/>
          <w:tcBorders>
            <w:top w:val="single" w:sz="4" w:space="0" w:color="0071FF"/>
            <w:bottom w:val="nil"/>
          </w:tcBorders>
          <w:shd w:val="clear" w:color="auto" w:fill="auto"/>
          <w:vAlign w:val="center"/>
        </w:tcPr>
        <w:p w14:paraId="6FFFA5B6" w14:textId="77777777" w:rsidR="00891379" w:rsidRPr="00156C0D" w:rsidRDefault="00891379" w:rsidP="00B272DE">
          <w:pPr>
            <w:pStyle w:val="Fuzeile"/>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D852842" w14:textId="77777777" w:rsidR="00891379" w:rsidRPr="00156C0D" w:rsidRDefault="00891379" w:rsidP="00156C0D">
          <w:pPr>
            <w:pStyle w:val="Fuzeile"/>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Pr>
              <w:b/>
              <w:noProof/>
              <w:color w:val="0071FF"/>
              <w:sz w:val="16"/>
            </w:rPr>
            <w:t>3</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3866509B" w14:textId="77777777" w:rsidR="00891379" w:rsidRPr="00156C0D" w:rsidRDefault="00891379" w:rsidP="00156C0D">
          <w:pPr>
            <w:pStyle w:val="Fuzeile"/>
            <w:jc w:val="right"/>
            <w:rPr>
              <w:color w:val="0071FF"/>
              <w:sz w:val="16"/>
            </w:rPr>
          </w:pPr>
          <w:r w:rsidRPr="00156C0D">
            <w:rPr>
              <w:b/>
              <w:color w:val="0071FF"/>
              <w:sz w:val="16"/>
            </w:rPr>
            <w:t>Title</w:t>
          </w:r>
        </w:p>
      </w:tc>
    </w:tr>
  </w:tbl>
  <w:p w14:paraId="53373B3A" w14:textId="77777777" w:rsidR="00891379" w:rsidRPr="0014074F" w:rsidRDefault="00891379" w:rsidP="00B272DE">
    <w:pPr>
      <w:pStyle w:val="Fuzeile"/>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8A76" w14:textId="77777777" w:rsidR="00891379" w:rsidRDefault="00891379" w:rsidP="00045EC2">
    <w:pPr>
      <w:pStyle w:val="Fuzeile"/>
      <w:tabs>
        <w:tab w:val="clear" w:pos="4536"/>
        <w:tab w:val="clear" w:pos="9072"/>
        <w:tab w:val="left" w:pos="3787"/>
      </w:tabs>
      <w:spacing w:before="0" w:after="0"/>
      <w:jc w:val="right"/>
      <w:rPr>
        <w:color w:val="134095"/>
        <w:sz w:val="16"/>
        <w:szCs w:val="16"/>
        <w:lang w:val="en-US"/>
      </w:rPr>
    </w:pPr>
    <w:r>
      <w:rPr>
        <w:noProof/>
        <w:sz w:val="16"/>
        <w:lang w:val="de-AT" w:eastAsia="de-AT"/>
      </w:rPr>
      <w:drawing>
        <wp:anchor distT="0" distB="0" distL="114300" distR="114300" simplePos="0" relativeHeight="251664384" behindDoc="1" locked="0" layoutInCell="1" allowOverlap="1" wp14:anchorId="2665E370" wp14:editId="2DD30D9D">
          <wp:simplePos x="0" y="0"/>
          <wp:positionH relativeFrom="margin">
            <wp:posOffset>-38100</wp:posOffset>
          </wp:positionH>
          <wp:positionV relativeFrom="paragraph">
            <wp:posOffset>199390</wp:posOffset>
          </wp:positionV>
          <wp:extent cx="1371600" cy="333375"/>
          <wp:effectExtent l="0" t="0" r="0" b="9525"/>
          <wp:wrapTight wrapText="bothSides">
            <wp:wrapPolygon edited="0">
              <wp:start x="0" y="0"/>
              <wp:lineTo x="0" y="20983"/>
              <wp:lineTo x="21300" y="20983"/>
              <wp:lineTo x="213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anchor>
      </w:drawing>
    </w:r>
    <w:r w:rsidR="008D3C02">
      <w:rPr>
        <w:color w:val="134095" w:themeColor="text2"/>
        <w:sz w:val="16"/>
      </w:rPr>
      <w:pict w14:anchorId="7E21B1B8">
        <v:rect id="_x0000_i1025" style="width:0;height:1.5pt" o:hralign="center" o:hrstd="t" o:hr="t" fillcolor="#a0a0a0" stroked="f"/>
      </w:pict>
    </w:r>
  </w:p>
  <w:p w14:paraId="73B99562" w14:textId="5350325F" w:rsidR="00891379" w:rsidRPr="00284CFD" w:rsidRDefault="00891379" w:rsidP="00284CFD">
    <w:pPr>
      <w:pStyle w:val="Fuzeile"/>
      <w:tabs>
        <w:tab w:val="clear" w:pos="4536"/>
        <w:tab w:val="clear" w:pos="9072"/>
        <w:tab w:val="left" w:pos="3787"/>
      </w:tabs>
      <w:spacing w:after="0"/>
      <w:jc w:val="right"/>
      <w:rPr>
        <w:color w:val="134095"/>
        <w:sz w:val="16"/>
        <w:szCs w:val="16"/>
        <w:lang w:val="en-US"/>
      </w:rPr>
    </w:pPr>
    <w:r w:rsidRPr="001C4FCA">
      <w:rPr>
        <w:color w:val="134095"/>
        <w:sz w:val="16"/>
        <w:szCs w:val="16"/>
        <w:lang w:val="en-US"/>
      </w:rPr>
      <w:fldChar w:fldCharType="begin"/>
    </w:r>
    <w:r w:rsidRPr="001C4FCA">
      <w:rPr>
        <w:color w:val="134095"/>
        <w:sz w:val="16"/>
        <w:szCs w:val="16"/>
        <w:lang w:val="en-US"/>
      </w:rPr>
      <w:instrText xml:space="preserve"> PAGE </w:instrText>
    </w:r>
    <w:r w:rsidRPr="001C4FCA">
      <w:rPr>
        <w:color w:val="134095"/>
        <w:sz w:val="16"/>
        <w:szCs w:val="16"/>
        <w:lang w:val="en-US"/>
      </w:rPr>
      <w:fldChar w:fldCharType="separate"/>
    </w:r>
    <w:r w:rsidR="00D96F2A">
      <w:rPr>
        <w:noProof/>
        <w:color w:val="134095"/>
        <w:sz w:val="16"/>
        <w:szCs w:val="16"/>
        <w:lang w:val="en-US"/>
      </w:rPr>
      <w:t>9</w:t>
    </w:r>
    <w:r w:rsidRPr="001C4FCA">
      <w:rPr>
        <w:color w:val="134095"/>
        <w:sz w:val="16"/>
        <w:szCs w:val="16"/>
        <w:lang w:val="en-US"/>
      </w:rPr>
      <w:fldChar w:fldCharType="end"/>
    </w:r>
    <w:r w:rsidRPr="001C4FCA">
      <w:rPr>
        <w:color w:val="134095"/>
        <w:sz w:val="16"/>
        <w:szCs w:val="16"/>
        <w:lang w:val="en-US"/>
      </w:rPr>
      <w:t xml:space="preserve"> / </w:t>
    </w:r>
    <w:r w:rsidRPr="001C4FCA">
      <w:rPr>
        <w:color w:val="134095"/>
        <w:sz w:val="16"/>
        <w:szCs w:val="16"/>
        <w:lang w:val="en-US"/>
      </w:rPr>
      <w:fldChar w:fldCharType="begin"/>
    </w:r>
    <w:r w:rsidRPr="001C4FCA">
      <w:rPr>
        <w:color w:val="134095"/>
        <w:sz w:val="16"/>
        <w:szCs w:val="16"/>
        <w:lang w:val="en-US"/>
      </w:rPr>
      <w:instrText xml:space="preserve"> NUMPAGES </w:instrText>
    </w:r>
    <w:r w:rsidRPr="001C4FCA">
      <w:rPr>
        <w:color w:val="134095"/>
        <w:sz w:val="16"/>
        <w:szCs w:val="16"/>
        <w:lang w:val="en-US"/>
      </w:rPr>
      <w:fldChar w:fldCharType="separate"/>
    </w:r>
    <w:r w:rsidR="00D96F2A">
      <w:rPr>
        <w:noProof/>
        <w:color w:val="134095"/>
        <w:sz w:val="16"/>
        <w:szCs w:val="16"/>
        <w:lang w:val="en-US"/>
      </w:rPr>
      <w:t>9</w:t>
    </w:r>
    <w:r w:rsidRPr="001C4FCA">
      <w:rPr>
        <w:color w:val="134095"/>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8430" w14:textId="77777777" w:rsidR="008D3C02" w:rsidRDefault="008D3C02">
      <w:r>
        <w:separator/>
      </w:r>
    </w:p>
  </w:footnote>
  <w:footnote w:type="continuationSeparator" w:id="0">
    <w:p w14:paraId="3F117BF5" w14:textId="77777777" w:rsidR="008D3C02" w:rsidRDefault="008D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18CA" w14:textId="77777777" w:rsidR="00891379" w:rsidRDefault="00891379">
    <w:pPr>
      <w:pStyle w:val="Kopfzeile"/>
    </w:pPr>
    <w:r>
      <w:rPr>
        <w:noProof/>
        <w:lang w:val="de-AT" w:eastAsia="de-AT"/>
      </w:rPr>
      <w:drawing>
        <wp:inline distT="0" distB="0" distL="0" distR="0" wp14:anchorId="130275C6" wp14:editId="606CD5D7">
          <wp:extent cx="1695450" cy="752475"/>
          <wp:effectExtent l="19050" t="0" r="0" b="0"/>
          <wp:docPr id="7" name="Picture 7"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81BA" w14:textId="519EF2A4" w:rsidR="00891379" w:rsidRPr="00E51757" w:rsidRDefault="00891379" w:rsidP="00E461FF">
    <w:pPr>
      <w:pStyle w:val="Fuzeile"/>
      <w:pBdr>
        <w:bottom w:val="single" w:sz="4" w:space="1" w:color="7F7F7F" w:themeColor="text1" w:themeTint="80"/>
      </w:pBdr>
      <w:tabs>
        <w:tab w:val="clear" w:pos="4536"/>
        <w:tab w:val="clear" w:pos="9072"/>
        <w:tab w:val="left" w:pos="3787"/>
      </w:tabs>
      <w:spacing w:after="0"/>
      <w:jc w:val="left"/>
      <w:rPr>
        <w:color w:val="034EA2"/>
        <w:sz w:val="16"/>
      </w:rPr>
    </w:pPr>
    <w:r>
      <w:rPr>
        <w:color w:val="034EA2"/>
        <w:sz w:val="16"/>
      </w:rPr>
      <w:t>Call for the re-activation</w:t>
    </w:r>
    <w:r w:rsidR="00CB7C09">
      <w:rPr>
        <w:color w:val="034EA2"/>
        <w:sz w:val="16"/>
      </w:rPr>
      <w:t xml:space="preserve"> of CIVINET secretariats in France, Poland, Spain, Portugal and Ireland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B29"/>
    <w:multiLevelType w:val="hybridMultilevel"/>
    <w:tmpl w:val="1DEC70CC"/>
    <w:lvl w:ilvl="0" w:tplc="B4665B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4"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5D4443E8"/>
    <w:multiLevelType w:val="multilevel"/>
    <w:tmpl w:val="8C60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v:shadow color="black" opacity="49151f" offset=".74833mm,.74833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2MzUxMzazMDczsjRR0lEKTi0uzszPAykwNKgFAMj9CIgtAAAA"/>
  </w:docVars>
  <w:rsids>
    <w:rsidRoot w:val="000202B7"/>
    <w:rsid w:val="000033B9"/>
    <w:rsid w:val="00012BF2"/>
    <w:rsid w:val="00013063"/>
    <w:rsid w:val="00020283"/>
    <w:rsid w:val="000202B7"/>
    <w:rsid w:val="00021080"/>
    <w:rsid w:val="00023F8F"/>
    <w:rsid w:val="00024DAA"/>
    <w:rsid w:val="00026B2A"/>
    <w:rsid w:val="00035E19"/>
    <w:rsid w:val="000413BA"/>
    <w:rsid w:val="00042273"/>
    <w:rsid w:val="00045EC2"/>
    <w:rsid w:val="0004795E"/>
    <w:rsid w:val="00051E38"/>
    <w:rsid w:val="00057467"/>
    <w:rsid w:val="00061977"/>
    <w:rsid w:val="00062576"/>
    <w:rsid w:val="0007206A"/>
    <w:rsid w:val="00074176"/>
    <w:rsid w:val="00077AA0"/>
    <w:rsid w:val="00081709"/>
    <w:rsid w:val="00082FE2"/>
    <w:rsid w:val="00087423"/>
    <w:rsid w:val="00096D11"/>
    <w:rsid w:val="000A2E5C"/>
    <w:rsid w:val="000B0C3A"/>
    <w:rsid w:val="000B12A8"/>
    <w:rsid w:val="000B1974"/>
    <w:rsid w:val="000C0CBF"/>
    <w:rsid w:val="000C188C"/>
    <w:rsid w:val="000D11BB"/>
    <w:rsid w:val="000D1EFD"/>
    <w:rsid w:val="000D29D0"/>
    <w:rsid w:val="000D5816"/>
    <w:rsid w:val="000D5B67"/>
    <w:rsid w:val="000E2163"/>
    <w:rsid w:val="000E2C55"/>
    <w:rsid w:val="000E614A"/>
    <w:rsid w:val="000F1568"/>
    <w:rsid w:val="000F1BEE"/>
    <w:rsid w:val="000F4E13"/>
    <w:rsid w:val="00101A1C"/>
    <w:rsid w:val="001032AA"/>
    <w:rsid w:val="00117BAA"/>
    <w:rsid w:val="001423D8"/>
    <w:rsid w:val="001447C9"/>
    <w:rsid w:val="00153956"/>
    <w:rsid w:val="00155F40"/>
    <w:rsid w:val="00156C0D"/>
    <w:rsid w:val="00163AFD"/>
    <w:rsid w:val="00164DC3"/>
    <w:rsid w:val="00166595"/>
    <w:rsid w:val="00170A23"/>
    <w:rsid w:val="0017335C"/>
    <w:rsid w:val="001840E9"/>
    <w:rsid w:val="00184E55"/>
    <w:rsid w:val="001957C5"/>
    <w:rsid w:val="001A2BDD"/>
    <w:rsid w:val="001A6B56"/>
    <w:rsid w:val="001B04E8"/>
    <w:rsid w:val="001B648F"/>
    <w:rsid w:val="001B7E63"/>
    <w:rsid w:val="001C1D2C"/>
    <w:rsid w:val="001C29B0"/>
    <w:rsid w:val="001C4FCA"/>
    <w:rsid w:val="001C7182"/>
    <w:rsid w:val="001D113E"/>
    <w:rsid w:val="001D66E0"/>
    <w:rsid w:val="001E2006"/>
    <w:rsid w:val="001E294E"/>
    <w:rsid w:val="001E4831"/>
    <w:rsid w:val="001E4B92"/>
    <w:rsid w:val="001F59A1"/>
    <w:rsid w:val="00203F8D"/>
    <w:rsid w:val="00205385"/>
    <w:rsid w:val="00214273"/>
    <w:rsid w:val="00221FA6"/>
    <w:rsid w:val="00226E65"/>
    <w:rsid w:val="00227995"/>
    <w:rsid w:val="002303CD"/>
    <w:rsid w:val="002378FC"/>
    <w:rsid w:val="00240283"/>
    <w:rsid w:val="00240E9E"/>
    <w:rsid w:val="0024102F"/>
    <w:rsid w:val="00243F9F"/>
    <w:rsid w:val="00244EFB"/>
    <w:rsid w:val="00250C31"/>
    <w:rsid w:val="00260E32"/>
    <w:rsid w:val="002614DB"/>
    <w:rsid w:val="002627D6"/>
    <w:rsid w:val="00271BC0"/>
    <w:rsid w:val="002730D2"/>
    <w:rsid w:val="00283378"/>
    <w:rsid w:val="002837A3"/>
    <w:rsid w:val="00284CFD"/>
    <w:rsid w:val="00285FD2"/>
    <w:rsid w:val="002866DC"/>
    <w:rsid w:val="00287250"/>
    <w:rsid w:val="00287378"/>
    <w:rsid w:val="00296598"/>
    <w:rsid w:val="002A2194"/>
    <w:rsid w:val="002A2D1F"/>
    <w:rsid w:val="002A4B57"/>
    <w:rsid w:val="002B2DB9"/>
    <w:rsid w:val="002D4016"/>
    <w:rsid w:val="002D61D4"/>
    <w:rsid w:val="002F4E10"/>
    <w:rsid w:val="002F6601"/>
    <w:rsid w:val="00306729"/>
    <w:rsid w:val="00307950"/>
    <w:rsid w:val="00311AB5"/>
    <w:rsid w:val="00312061"/>
    <w:rsid w:val="003123E8"/>
    <w:rsid w:val="00315CF1"/>
    <w:rsid w:val="00322AB2"/>
    <w:rsid w:val="00323DAF"/>
    <w:rsid w:val="0032628F"/>
    <w:rsid w:val="00333083"/>
    <w:rsid w:val="0033656B"/>
    <w:rsid w:val="0034051F"/>
    <w:rsid w:val="00344305"/>
    <w:rsid w:val="0035119B"/>
    <w:rsid w:val="0035712E"/>
    <w:rsid w:val="003629FD"/>
    <w:rsid w:val="00375A78"/>
    <w:rsid w:val="00376EA8"/>
    <w:rsid w:val="00377D60"/>
    <w:rsid w:val="0038213E"/>
    <w:rsid w:val="00383B68"/>
    <w:rsid w:val="00385093"/>
    <w:rsid w:val="00387056"/>
    <w:rsid w:val="003924C9"/>
    <w:rsid w:val="00392E11"/>
    <w:rsid w:val="00396058"/>
    <w:rsid w:val="003A0741"/>
    <w:rsid w:val="003A107C"/>
    <w:rsid w:val="003A1383"/>
    <w:rsid w:val="003A390B"/>
    <w:rsid w:val="003B3131"/>
    <w:rsid w:val="003B3620"/>
    <w:rsid w:val="003B5410"/>
    <w:rsid w:val="003B5728"/>
    <w:rsid w:val="003C1C6D"/>
    <w:rsid w:val="003C2D74"/>
    <w:rsid w:val="003C6552"/>
    <w:rsid w:val="003D173F"/>
    <w:rsid w:val="003D376C"/>
    <w:rsid w:val="003E0D9B"/>
    <w:rsid w:val="003E27B4"/>
    <w:rsid w:val="003E58F9"/>
    <w:rsid w:val="003F0455"/>
    <w:rsid w:val="003F432A"/>
    <w:rsid w:val="003F4683"/>
    <w:rsid w:val="004023EF"/>
    <w:rsid w:val="004045E5"/>
    <w:rsid w:val="00405B8A"/>
    <w:rsid w:val="0040757F"/>
    <w:rsid w:val="00410984"/>
    <w:rsid w:val="004119DE"/>
    <w:rsid w:val="00411B64"/>
    <w:rsid w:val="004121DA"/>
    <w:rsid w:val="00413780"/>
    <w:rsid w:val="00415F40"/>
    <w:rsid w:val="00416513"/>
    <w:rsid w:val="004214D9"/>
    <w:rsid w:val="004234CD"/>
    <w:rsid w:val="00423A37"/>
    <w:rsid w:val="00424830"/>
    <w:rsid w:val="00427798"/>
    <w:rsid w:val="00433B6F"/>
    <w:rsid w:val="00440C7C"/>
    <w:rsid w:val="00441DAB"/>
    <w:rsid w:val="00450B47"/>
    <w:rsid w:val="0045291D"/>
    <w:rsid w:val="004600E5"/>
    <w:rsid w:val="00461495"/>
    <w:rsid w:val="00462427"/>
    <w:rsid w:val="00462F7C"/>
    <w:rsid w:val="00465683"/>
    <w:rsid w:val="00465E29"/>
    <w:rsid w:val="004664B2"/>
    <w:rsid w:val="0047062E"/>
    <w:rsid w:val="00472D3E"/>
    <w:rsid w:val="004815A9"/>
    <w:rsid w:val="00487667"/>
    <w:rsid w:val="00491F69"/>
    <w:rsid w:val="004961F8"/>
    <w:rsid w:val="004962FD"/>
    <w:rsid w:val="00496EB9"/>
    <w:rsid w:val="004A2AF6"/>
    <w:rsid w:val="004B02E3"/>
    <w:rsid w:val="004B0635"/>
    <w:rsid w:val="004B23AB"/>
    <w:rsid w:val="004B4492"/>
    <w:rsid w:val="004B4B7B"/>
    <w:rsid w:val="004B5D45"/>
    <w:rsid w:val="004B6230"/>
    <w:rsid w:val="004C6B6D"/>
    <w:rsid w:val="004E1330"/>
    <w:rsid w:val="004E7C36"/>
    <w:rsid w:val="004F28C7"/>
    <w:rsid w:val="004F45A8"/>
    <w:rsid w:val="00501C01"/>
    <w:rsid w:val="005118BA"/>
    <w:rsid w:val="0051450F"/>
    <w:rsid w:val="0052505F"/>
    <w:rsid w:val="005267F0"/>
    <w:rsid w:val="00536AD2"/>
    <w:rsid w:val="00540EEF"/>
    <w:rsid w:val="00543059"/>
    <w:rsid w:val="00543757"/>
    <w:rsid w:val="0055600B"/>
    <w:rsid w:val="005623B9"/>
    <w:rsid w:val="00564E94"/>
    <w:rsid w:val="00564F4B"/>
    <w:rsid w:val="00566DD5"/>
    <w:rsid w:val="005901C3"/>
    <w:rsid w:val="00595901"/>
    <w:rsid w:val="00596DFF"/>
    <w:rsid w:val="0059748F"/>
    <w:rsid w:val="005A45F3"/>
    <w:rsid w:val="005B009F"/>
    <w:rsid w:val="005B0BBE"/>
    <w:rsid w:val="005B1DA5"/>
    <w:rsid w:val="005B66FD"/>
    <w:rsid w:val="005B6BFF"/>
    <w:rsid w:val="005C27F0"/>
    <w:rsid w:val="005C6F0E"/>
    <w:rsid w:val="005C6F40"/>
    <w:rsid w:val="005C7A33"/>
    <w:rsid w:val="005D0A58"/>
    <w:rsid w:val="005D6C51"/>
    <w:rsid w:val="005E37C2"/>
    <w:rsid w:val="005E6E36"/>
    <w:rsid w:val="00601F56"/>
    <w:rsid w:val="00604211"/>
    <w:rsid w:val="00607F38"/>
    <w:rsid w:val="00612169"/>
    <w:rsid w:val="00614A1A"/>
    <w:rsid w:val="0062105E"/>
    <w:rsid w:val="0062656C"/>
    <w:rsid w:val="00630BD5"/>
    <w:rsid w:val="0064650A"/>
    <w:rsid w:val="00646DC3"/>
    <w:rsid w:val="0065300F"/>
    <w:rsid w:val="00654F85"/>
    <w:rsid w:val="00656FA1"/>
    <w:rsid w:val="00660035"/>
    <w:rsid w:val="006636F2"/>
    <w:rsid w:val="00667404"/>
    <w:rsid w:val="00676FA8"/>
    <w:rsid w:val="0068005F"/>
    <w:rsid w:val="006806FA"/>
    <w:rsid w:val="006836D2"/>
    <w:rsid w:val="00692E57"/>
    <w:rsid w:val="006A2A3D"/>
    <w:rsid w:val="006A5409"/>
    <w:rsid w:val="006C40DF"/>
    <w:rsid w:val="006D1B4A"/>
    <w:rsid w:val="006D2C8A"/>
    <w:rsid w:val="006D3C48"/>
    <w:rsid w:val="006D41B1"/>
    <w:rsid w:val="006E3979"/>
    <w:rsid w:val="006E75F4"/>
    <w:rsid w:val="006F0ED8"/>
    <w:rsid w:val="006F5E3A"/>
    <w:rsid w:val="006F79C3"/>
    <w:rsid w:val="007071C6"/>
    <w:rsid w:val="00717BAB"/>
    <w:rsid w:val="007301C8"/>
    <w:rsid w:val="00732B60"/>
    <w:rsid w:val="00732D01"/>
    <w:rsid w:val="00732E56"/>
    <w:rsid w:val="007361B5"/>
    <w:rsid w:val="00737EFC"/>
    <w:rsid w:val="00746985"/>
    <w:rsid w:val="00753EAC"/>
    <w:rsid w:val="007610FA"/>
    <w:rsid w:val="00761AB1"/>
    <w:rsid w:val="00763DAE"/>
    <w:rsid w:val="00772C3D"/>
    <w:rsid w:val="00775167"/>
    <w:rsid w:val="00781EB2"/>
    <w:rsid w:val="0078438D"/>
    <w:rsid w:val="00784FA7"/>
    <w:rsid w:val="007851FB"/>
    <w:rsid w:val="00793156"/>
    <w:rsid w:val="007944CD"/>
    <w:rsid w:val="00794DB3"/>
    <w:rsid w:val="007A0385"/>
    <w:rsid w:val="007A1053"/>
    <w:rsid w:val="007A1E91"/>
    <w:rsid w:val="007A4F46"/>
    <w:rsid w:val="007C0263"/>
    <w:rsid w:val="007C07B9"/>
    <w:rsid w:val="007C0F31"/>
    <w:rsid w:val="007C2E6A"/>
    <w:rsid w:val="007C4FED"/>
    <w:rsid w:val="007D0B5C"/>
    <w:rsid w:val="007D2F1D"/>
    <w:rsid w:val="007D509E"/>
    <w:rsid w:val="007E047C"/>
    <w:rsid w:val="007E060B"/>
    <w:rsid w:val="007E2738"/>
    <w:rsid w:val="007E62CD"/>
    <w:rsid w:val="007F2282"/>
    <w:rsid w:val="00804025"/>
    <w:rsid w:val="0080595B"/>
    <w:rsid w:val="0080650D"/>
    <w:rsid w:val="00807220"/>
    <w:rsid w:val="0081334C"/>
    <w:rsid w:val="008163CB"/>
    <w:rsid w:val="008221BE"/>
    <w:rsid w:val="00822E87"/>
    <w:rsid w:val="00823ACE"/>
    <w:rsid w:val="00824ED2"/>
    <w:rsid w:val="0082500E"/>
    <w:rsid w:val="00836386"/>
    <w:rsid w:val="008368DE"/>
    <w:rsid w:val="00837D72"/>
    <w:rsid w:val="00840F4D"/>
    <w:rsid w:val="00842C7B"/>
    <w:rsid w:val="00843434"/>
    <w:rsid w:val="00846F8C"/>
    <w:rsid w:val="0084744B"/>
    <w:rsid w:val="00852261"/>
    <w:rsid w:val="0085628D"/>
    <w:rsid w:val="00860B07"/>
    <w:rsid w:val="008620D8"/>
    <w:rsid w:val="00864005"/>
    <w:rsid w:val="008816BB"/>
    <w:rsid w:val="00891379"/>
    <w:rsid w:val="008933F0"/>
    <w:rsid w:val="00895578"/>
    <w:rsid w:val="00897A18"/>
    <w:rsid w:val="008B06EC"/>
    <w:rsid w:val="008B6F66"/>
    <w:rsid w:val="008B7D92"/>
    <w:rsid w:val="008D0CE2"/>
    <w:rsid w:val="008D1347"/>
    <w:rsid w:val="008D37A8"/>
    <w:rsid w:val="008D3C02"/>
    <w:rsid w:val="008D4E69"/>
    <w:rsid w:val="008D5390"/>
    <w:rsid w:val="008D6817"/>
    <w:rsid w:val="008F23CC"/>
    <w:rsid w:val="008F6DD8"/>
    <w:rsid w:val="008F76CB"/>
    <w:rsid w:val="00903A83"/>
    <w:rsid w:val="00903F2F"/>
    <w:rsid w:val="00904B2F"/>
    <w:rsid w:val="00905818"/>
    <w:rsid w:val="0091221A"/>
    <w:rsid w:val="009212F2"/>
    <w:rsid w:val="00922805"/>
    <w:rsid w:val="009268E8"/>
    <w:rsid w:val="00930EA7"/>
    <w:rsid w:val="009349CA"/>
    <w:rsid w:val="00936E11"/>
    <w:rsid w:val="0094183F"/>
    <w:rsid w:val="00950FB1"/>
    <w:rsid w:val="009709E2"/>
    <w:rsid w:val="00971D82"/>
    <w:rsid w:val="0097288E"/>
    <w:rsid w:val="00972D40"/>
    <w:rsid w:val="00981F40"/>
    <w:rsid w:val="0098314F"/>
    <w:rsid w:val="00990020"/>
    <w:rsid w:val="00994063"/>
    <w:rsid w:val="009957EB"/>
    <w:rsid w:val="009A1613"/>
    <w:rsid w:val="009A6294"/>
    <w:rsid w:val="009A69ED"/>
    <w:rsid w:val="009A7657"/>
    <w:rsid w:val="009B060E"/>
    <w:rsid w:val="009B1902"/>
    <w:rsid w:val="009B1C74"/>
    <w:rsid w:val="009B210B"/>
    <w:rsid w:val="009B2D40"/>
    <w:rsid w:val="009B32B5"/>
    <w:rsid w:val="009B5CE9"/>
    <w:rsid w:val="009B5E4D"/>
    <w:rsid w:val="009C5A27"/>
    <w:rsid w:val="009C7950"/>
    <w:rsid w:val="009D4843"/>
    <w:rsid w:val="009D5842"/>
    <w:rsid w:val="009E49FC"/>
    <w:rsid w:val="009E7296"/>
    <w:rsid w:val="009F1CA7"/>
    <w:rsid w:val="009F45A5"/>
    <w:rsid w:val="009F6BB9"/>
    <w:rsid w:val="00A00EE4"/>
    <w:rsid w:val="00A15CE9"/>
    <w:rsid w:val="00A17092"/>
    <w:rsid w:val="00A21826"/>
    <w:rsid w:val="00A23B2C"/>
    <w:rsid w:val="00A23DF7"/>
    <w:rsid w:val="00A25ACA"/>
    <w:rsid w:val="00A34350"/>
    <w:rsid w:val="00A43525"/>
    <w:rsid w:val="00A46E40"/>
    <w:rsid w:val="00A47C38"/>
    <w:rsid w:val="00A512EF"/>
    <w:rsid w:val="00A53429"/>
    <w:rsid w:val="00A604B9"/>
    <w:rsid w:val="00A74534"/>
    <w:rsid w:val="00A74903"/>
    <w:rsid w:val="00A80B21"/>
    <w:rsid w:val="00A84ED7"/>
    <w:rsid w:val="00A9009C"/>
    <w:rsid w:val="00A902CD"/>
    <w:rsid w:val="00A921F4"/>
    <w:rsid w:val="00A96E1C"/>
    <w:rsid w:val="00AC001B"/>
    <w:rsid w:val="00AC0F3F"/>
    <w:rsid w:val="00AC34F5"/>
    <w:rsid w:val="00AC6C14"/>
    <w:rsid w:val="00AD2F4A"/>
    <w:rsid w:val="00AD5AFE"/>
    <w:rsid w:val="00AE0484"/>
    <w:rsid w:val="00B0013A"/>
    <w:rsid w:val="00B06521"/>
    <w:rsid w:val="00B2072A"/>
    <w:rsid w:val="00B21C0F"/>
    <w:rsid w:val="00B2260C"/>
    <w:rsid w:val="00B23030"/>
    <w:rsid w:val="00B2422A"/>
    <w:rsid w:val="00B272DE"/>
    <w:rsid w:val="00B32585"/>
    <w:rsid w:val="00B37B8B"/>
    <w:rsid w:val="00B46439"/>
    <w:rsid w:val="00B477D9"/>
    <w:rsid w:val="00B47EBE"/>
    <w:rsid w:val="00B50CB7"/>
    <w:rsid w:val="00B53C5C"/>
    <w:rsid w:val="00B72470"/>
    <w:rsid w:val="00B757EF"/>
    <w:rsid w:val="00B815E6"/>
    <w:rsid w:val="00B844BC"/>
    <w:rsid w:val="00B84BF3"/>
    <w:rsid w:val="00B86C9F"/>
    <w:rsid w:val="00B91053"/>
    <w:rsid w:val="00B91A6E"/>
    <w:rsid w:val="00B979E3"/>
    <w:rsid w:val="00BA29AC"/>
    <w:rsid w:val="00BA5CFB"/>
    <w:rsid w:val="00BA5E5F"/>
    <w:rsid w:val="00BA609D"/>
    <w:rsid w:val="00BB3214"/>
    <w:rsid w:val="00BB4CFE"/>
    <w:rsid w:val="00BB6C7B"/>
    <w:rsid w:val="00BC0D1C"/>
    <w:rsid w:val="00BC4D28"/>
    <w:rsid w:val="00BD1330"/>
    <w:rsid w:val="00BD6C79"/>
    <w:rsid w:val="00BD7825"/>
    <w:rsid w:val="00BE16C1"/>
    <w:rsid w:val="00BE6F89"/>
    <w:rsid w:val="00BF21E4"/>
    <w:rsid w:val="00BF40D7"/>
    <w:rsid w:val="00BF4481"/>
    <w:rsid w:val="00C020E7"/>
    <w:rsid w:val="00C07E0A"/>
    <w:rsid w:val="00C10860"/>
    <w:rsid w:val="00C15D00"/>
    <w:rsid w:val="00C225B1"/>
    <w:rsid w:val="00C24352"/>
    <w:rsid w:val="00C26E7E"/>
    <w:rsid w:val="00C3026E"/>
    <w:rsid w:val="00C371A0"/>
    <w:rsid w:val="00C42503"/>
    <w:rsid w:val="00C47D02"/>
    <w:rsid w:val="00C47D46"/>
    <w:rsid w:val="00C57031"/>
    <w:rsid w:val="00C631DB"/>
    <w:rsid w:val="00C7172C"/>
    <w:rsid w:val="00C7213E"/>
    <w:rsid w:val="00C750A4"/>
    <w:rsid w:val="00C76859"/>
    <w:rsid w:val="00C76866"/>
    <w:rsid w:val="00C902B2"/>
    <w:rsid w:val="00C919E8"/>
    <w:rsid w:val="00C93CE9"/>
    <w:rsid w:val="00CB0829"/>
    <w:rsid w:val="00CB720F"/>
    <w:rsid w:val="00CB7C09"/>
    <w:rsid w:val="00CC2F1C"/>
    <w:rsid w:val="00CE3104"/>
    <w:rsid w:val="00CE7F95"/>
    <w:rsid w:val="00CF00DD"/>
    <w:rsid w:val="00CF0B53"/>
    <w:rsid w:val="00CF188C"/>
    <w:rsid w:val="00CF1B81"/>
    <w:rsid w:val="00CF2AAB"/>
    <w:rsid w:val="00D00209"/>
    <w:rsid w:val="00D00CE7"/>
    <w:rsid w:val="00D0191B"/>
    <w:rsid w:val="00D04A2D"/>
    <w:rsid w:val="00D0539E"/>
    <w:rsid w:val="00D0552B"/>
    <w:rsid w:val="00D16EF1"/>
    <w:rsid w:val="00D2059E"/>
    <w:rsid w:val="00D30BE0"/>
    <w:rsid w:val="00D324AD"/>
    <w:rsid w:val="00D42264"/>
    <w:rsid w:val="00D42521"/>
    <w:rsid w:val="00D475CF"/>
    <w:rsid w:val="00D47791"/>
    <w:rsid w:val="00D50214"/>
    <w:rsid w:val="00D52C38"/>
    <w:rsid w:val="00D53932"/>
    <w:rsid w:val="00D55C4E"/>
    <w:rsid w:val="00D5673B"/>
    <w:rsid w:val="00D56994"/>
    <w:rsid w:val="00D617CC"/>
    <w:rsid w:val="00D61BB1"/>
    <w:rsid w:val="00D6206F"/>
    <w:rsid w:val="00D63094"/>
    <w:rsid w:val="00D65B58"/>
    <w:rsid w:val="00D718E4"/>
    <w:rsid w:val="00D7565A"/>
    <w:rsid w:val="00D76CC8"/>
    <w:rsid w:val="00D8259A"/>
    <w:rsid w:val="00D84385"/>
    <w:rsid w:val="00D87060"/>
    <w:rsid w:val="00D90A47"/>
    <w:rsid w:val="00D90F52"/>
    <w:rsid w:val="00D96F2A"/>
    <w:rsid w:val="00DA0A3F"/>
    <w:rsid w:val="00DB0ECC"/>
    <w:rsid w:val="00DC269A"/>
    <w:rsid w:val="00DC27C9"/>
    <w:rsid w:val="00DC2F82"/>
    <w:rsid w:val="00DC4EEC"/>
    <w:rsid w:val="00DC625F"/>
    <w:rsid w:val="00DE1ADD"/>
    <w:rsid w:val="00DE1B08"/>
    <w:rsid w:val="00DE26C2"/>
    <w:rsid w:val="00DE36E4"/>
    <w:rsid w:val="00DE5260"/>
    <w:rsid w:val="00DE76C0"/>
    <w:rsid w:val="00DF1652"/>
    <w:rsid w:val="00DF370E"/>
    <w:rsid w:val="00DF6171"/>
    <w:rsid w:val="00E0609A"/>
    <w:rsid w:val="00E072FB"/>
    <w:rsid w:val="00E14A01"/>
    <w:rsid w:val="00E16081"/>
    <w:rsid w:val="00E17F98"/>
    <w:rsid w:val="00E31081"/>
    <w:rsid w:val="00E330D7"/>
    <w:rsid w:val="00E34D85"/>
    <w:rsid w:val="00E461FF"/>
    <w:rsid w:val="00E46C0C"/>
    <w:rsid w:val="00E51757"/>
    <w:rsid w:val="00E5743A"/>
    <w:rsid w:val="00E61E1C"/>
    <w:rsid w:val="00E628A1"/>
    <w:rsid w:val="00E639C9"/>
    <w:rsid w:val="00E714DC"/>
    <w:rsid w:val="00E760C3"/>
    <w:rsid w:val="00E7752B"/>
    <w:rsid w:val="00E811B0"/>
    <w:rsid w:val="00E82F70"/>
    <w:rsid w:val="00E86C60"/>
    <w:rsid w:val="00E86DC6"/>
    <w:rsid w:val="00E901B4"/>
    <w:rsid w:val="00E911BA"/>
    <w:rsid w:val="00E91357"/>
    <w:rsid w:val="00E9756B"/>
    <w:rsid w:val="00EB382E"/>
    <w:rsid w:val="00EB3A3F"/>
    <w:rsid w:val="00EB3E7D"/>
    <w:rsid w:val="00EC36ED"/>
    <w:rsid w:val="00EC3B36"/>
    <w:rsid w:val="00EC5E47"/>
    <w:rsid w:val="00EC5F81"/>
    <w:rsid w:val="00ED2406"/>
    <w:rsid w:val="00EE0DF5"/>
    <w:rsid w:val="00EF3D34"/>
    <w:rsid w:val="00F0586D"/>
    <w:rsid w:val="00F05981"/>
    <w:rsid w:val="00F126E2"/>
    <w:rsid w:val="00F14527"/>
    <w:rsid w:val="00F152FC"/>
    <w:rsid w:val="00F22148"/>
    <w:rsid w:val="00F23059"/>
    <w:rsid w:val="00F268FE"/>
    <w:rsid w:val="00F32BEE"/>
    <w:rsid w:val="00F356D6"/>
    <w:rsid w:val="00F361DB"/>
    <w:rsid w:val="00F42118"/>
    <w:rsid w:val="00F421A1"/>
    <w:rsid w:val="00F501D6"/>
    <w:rsid w:val="00F516AC"/>
    <w:rsid w:val="00F53DCD"/>
    <w:rsid w:val="00F54D0F"/>
    <w:rsid w:val="00F570EE"/>
    <w:rsid w:val="00F57C93"/>
    <w:rsid w:val="00F6209A"/>
    <w:rsid w:val="00F64FF4"/>
    <w:rsid w:val="00F81088"/>
    <w:rsid w:val="00F86C6F"/>
    <w:rsid w:val="00F87BAA"/>
    <w:rsid w:val="00F9387F"/>
    <w:rsid w:val="00F94038"/>
    <w:rsid w:val="00F9615F"/>
    <w:rsid w:val="00FA03AA"/>
    <w:rsid w:val="00FA119A"/>
    <w:rsid w:val="00FA124C"/>
    <w:rsid w:val="00FA303A"/>
    <w:rsid w:val="00FA5346"/>
    <w:rsid w:val="00FA6F94"/>
    <w:rsid w:val="00FA7456"/>
    <w:rsid w:val="00FA75E2"/>
    <w:rsid w:val="00FA796A"/>
    <w:rsid w:val="00FB0F4A"/>
    <w:rsid w:val="00FB1FE1"/>
    <w:rsid w:val="00FB3C02"/>
    <w:rsid w:val="00FC0B06"/>
    <w:rsid w:val="00FC2241"/>
    <w:rsid w:val="00FD1109"/>
    <w:rsid w:val="00FE1A4C"/>
    <w:rsid w:val="00FE5284"/>
    <w:rsid w:val="00FF3523"/>
    <w:rsid w:val="00FF3B96"/>
    <w:rsid w:val="00FF6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v:shadow color="black" opacity="49151f" offset=".74833mm,.74833mm"/>
      <v:textbox inset="0,,0"/>
      <o:colormru v:ext="edit" colors="#004494,#034ea2"/>
    </o:shapedefaults>
    <o:shapelayout v:ext="edit">
      <o:idmap v:ext="edit" data="1"/>
    </o:shapelayout>
  </w:shapeDefaults>
  <w:doNotEmbedSmartTags/>
  <w:decimalSymbol w:val=","/>
  <w:listSeparator w:val=";"/>
  <w14:docId w14:val="06232734"/>
  <w15:docId w15:val="{94822BD3-EA97-4D95-99A3-CC49DC6E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IV_Standard"/>
    <w:qFormat/>
    <w:rsid w:val="00D90A47"/>
    <w:pPr>
      <w:spacing w:before="120" w:after="120" w:line="300" w:lineRule="atLeast"/>
      <w:jc w:val="both"/>
    </w:pPr>
    <w:rPr>
      <w:rFonts w:ascii="Arial" w:hAnsi="Arial"/>
      <w:sz w:val="22"/>
      <w:szCs w:val="24"/>
      <w:lang w:val="en-GB"/>
    </w:rPr>
  </w:style>
  <w:style w:type="paragraph" w:styleId="berschrift1">
    <w:name w:val="heading 1"/>
    <w:basedOn w:val="Standard"/>
    <w:next w:val="Standard"/>
    <w:link w:val="berschrift1Zchn"/>
    <w:uiPriority w:val="9"/>
    <w:qFormat/>
    <w:rsid w:val="00117BAA"/>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117BAA"/>
    <w:pPr>
      <w:keepNext/>
      <w:spacing w:before="240" w:after="60"/>
      <w:outlineLvl w:val="1"/>
    </w:pPr>
    <w:rPr>
      <w:rFonts w:ascii="Cambria" w:hAnsi="Cambria"/>
      <w:b/>
      <w:bCs/>
      <w:i/>
      <w:iCs/>
      <w:sz w:val="28"/>
      <w:szCs w:val="28"/>
    </w:rPr>
  </w:style>
  <w:style w:type="paragraph" w:styleId="berschrift3">
    <w:name w:val="heading 3"/>
    <w:basedOn w:val="Standard"/>
    <w:next w:val="Standard"/>
    <w:autoRedefine/>
    <w:qFormat/>
    <w:rsid w:val="00176545"/>
    <w:pPr>
      <w:keepNext/>
      <w:spacing w:before="240" w:after="60"/>
      <w:outlineLvl w:val="2"/>
    </w:pPr>
    <w:rPr>
      <w:b/>
      <w:sz w:val="26"/>
      <w:szCs w:val="26"/>
    </w:rPr>
  </w:style>
  <w:style w:type="paragraph" w:styleId="berschrift4">
    <w:name w:val="heading 4"/>
    <w:basedOn w:val="Standard"/>
    <w:next w:val="Standard"/>
    <w:link w:val="berschrift4Zchn"/>
    <w:uiPriority w:val="9"/>
    <w:unhideWhenUsed/>
    <w:qFormat/>
    <w:rsid w:val="00A9009C"/>
    <w:pPr>
      <w:keepNext/>
      <w:numPr>
        <w:ilvl w:val="3"/>
        <w:numId w:val="4"/>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A9009C"/>
    <w:pPr>
      <w:numPr>
        <w:ilvl w:val="5"/>
        <w:numId w:val="4"/>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A9009C"/>
    <w:pPr>
      <w:numPr>
        <w:ilvl w:val="6"/>
        <w:numId w:val="4"/>
      </w:numPr>
      <w:spacing w:before="240" w:after="60"/>
      <w:outlineLvl w:val="6"/>
    </w:pPr>
    <w:rPr>
      <w:rFonts w:ascii="Calibri" w:hAnsi="Calibri"/>
      <w:sz w:val="24"/>
    </w:rPr>
  </w:style>
  <w:style w:type="paragraph" w:styleId="berschrift8">
    <w:name w:val="heading 8"/>
    <w:basedOn w:val="Standard"/>
    <w:next w:val="Standard"/>
    <w:link w:val="berschrift8Zchn"/>
    <w:uiPriority w:val="9"/>
    <w:semiHidden/>
    <w:unhideWhenUsed/>
    <w:qFormat/>
    <w:rsid w:val="00A9009C"/>
    <w:pPr>
      <w:numPr>
        <w:ilvl w:val="7"/>
        <w:numId w:val="4"/>
      </w:numPr>
      <w:spacing w:before="240" w:after="60"/>
      <w:outlineLvl w:val="7"/>
    </w:pPr>
    <w:rPr>
      <w:rFonts w:ascii="Calibri" w:hAnsi="Calibri"/>
      <w:i/>
      <w:iCs/>
      <w:sz w:val="24"/>
    </w:rPr>
  </w:style>
  <w:style w:type="paragraph" w:styleId="berschrift9">
    <w:name w:val="heading 9"/>
    <w:basedOn w:val="Standard"/>
    <w:next w:val="Standard"/>
    <w:link w:val="berschrift9Zchn"/>
    <w:uiPriority w:val="9"/>
    <w:semiHidden/>
    <w:unhideWhenUsed/>
    <w:qFormat/>
    <w:rsid w:val="00A9009C"/>
    <w:pPr>
      <w:numPr>
        <w:ilvl w:val="8"/>
        <w:numId w:val="4"/>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21194"/>
    <w:pPr>
      <w:tabs>
        <w:tab w:val="center" w:pos="4536"/>
        <w:tab w:val="right" w:pos="9072"/>
      </w:tabs>
    </w:pPr>
  </w:style>
  <w:style w:type="paragraph" w:styleId="Fuzeile">
    <w:name w:val="footer"/>
    <w:basedOn w:val="Standard"/>
    <w:semiHidden/>
    <w:rsid w:val="00521194"/>
    <w:pPr>
      <w:tabs>
        <w:tab w:val="center" w:pos="4536"/>
        <w:tab w:val="right" w:pos="9072"/>
      </w:tabs>
    </w:pPr>
  </w:style>
  <w:style w:type="table" w:styleId="Tabellenraster">
    <w:name w:val="Table Grid"/>
    <w:basedOn w:val="NormaleTabelle"/>
    <w:uiPriority w:val="59"/>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Standard"/>
    <w:rsid w:val="00153956"/>
    <w:pPr>
      <w:numPr>
        <w:numId w:val="5"/>
      </w:numPr>
      <w:spacing w:before="0" w:after="0" w:line="264" w:lineRule="auto"/>
    </w:pPr>
    <w:rPr>
      <w:color w:val="000000"/>
      <w:kern w:val="8"/>
      <w:szCs w:val="20"/>
    </w:rPr>
  </w:style>
  <w:style w:type="paragraph" w:styleId="Beschriftung">
    <w:name w:val="caption"/>
    <w:basedOn w:val="Standard"/>
    <w:next w:val="Standard"/>
    <w:uiPriority w:val="35"/>
    <w:unhideWhenUsed/>
    <w:qFormat/>
    <w:rsid w:val="004234CD"/>
    <w:rPr>
      <w:b/>
      <w:bCs/>
      <w:sz w:val="20"/>
      <w:szCs w:val="20"/>
    </w:rPr>
  </w:style>
  <w:style w:type="paragraph" w:styleId="Abbildungsverzeichnis">
    <w:name w:val="table of figures"/>
    <w:basedOn w:val="Standard"/>
    <w:next w:val="Standard"/>
    <w:uiPriority w:val="99"/>
    <w:unhideWhenUsed/>
    <w:rsid w:val="00DC2F82"/>
  </w:style>
  <w:style w:type="paragraph" w:customStyle="1" w:styleId="CHeadline14">
    <w:name w:val="C_Headline_14"/>
    <w:basedOn w:val="Standard"/>
    <w:rsid w:val="001523D3"/>
    <w:rPr>
      <w:rFonts w:eastAsia="MS Mincho"/>
      <w:b/>
      <w:color w:val="000080"/>
      <w:sz w:val="28"/>
    </w:rPr>
  </w:style>
  <w:style w:type="paragraph" w:customStyle="1" w:styleId="CLeadtext13">
    <w:name w:val="C_Lead_text_13"/>
    <w:basedOn w:val="Standard"/>
    <w:rsid w:val="001523D3"/>
    <w:rPr>
      <w:rFonts w:eastAsia="MS Mincho"/>
      <w:color w:val="000080"/>
      <w:sz w:val="26"/>
    </w:rPr>
  </w:style>
  <w:style w:type="paragraph" w:customStyle="1" w:styleId="CHeadline22">
    <w:name w:val="C_Headline_22"/>
    <w:basedOn w:val="Standard"/>
    <w:rsid w:val="00770890"/>
    <w:rPr>
      <w:rFonts w:eastAsia="MS Mincho"/>
      <w:b/>
      <w:color w:val="000080"/>
      <w:sz w:val="44"/>
    </w:rPr>
  </w:style>
  <w:style w:type="paragraph" w:customStyle="1" w:styleId="CStandard8">
    <w:name w:val="C_Standard_8"/>
    <w:basedOn w:val="Standard"/>
    <w:rsid w:val="008221BE"/>
    <w:rPr>
      <w:rFonts w:eastAsia="MS Mincho"/>
      <w:sz w:val="16"/>
    </w:rPr>
  </w:style>
  <w:style w:type="paragraph" w:customStyle="1" w:styleId="CIVSmallText">
    <w:name w:val="CIV_Small_Text"/>
    <w:basedOn w:val="Standard"/>
    <w:rsid w:val="00E91BEA"/>
    <w:pPr>
      <w:spacing w:line="264" w:lineRule="auto"/>
    </w:pPr>
    <w:rPr>
      <w:snapToGrid w:val="0"/>
      <w:color w:val="000000"/>
      <w:kern w:val="8"/>
      <w:sz w:val="18"/>
      <w:szCs w:val="20"/>
      <w:lang w:eastAsia="en-US"/>
    </w:rPr>
  </w:style>
  <w:style w:type="paragraph" w:customStyle="1" w:styleId="CIVList">
    <w:name w:val="CIV_List"/>
    <w:basedOn w:val="Standard"/>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Standard"/>
    <w:rsid w:val="00153956"/>
    <w:pPr>
      <w:numPr>
        <w:numId w:val="3"/>
      </w:numPr>
      <w:spacing w:before="0" w:after="0" w:line="264" w:lineRule="auto"/>
    </w:pPr>
    <w:rPr>
      <w:color w:val="000000"/>
      <w:kern w:val="8"/>
      <w:sz w:val="18"/>
      <w:szCs w:val="20"/>
    </w:rPr>
  </w:style>
  <w:style w:type="character" w:customStyle="1" w:styleId="berschrift1Zchn">
    <w:name w:val="Überschrift 1 Zchn"/>
    <w:basedOn w:val="Absatz-Standardschriftart"/>
    <w:link w:val="berschrift1"/>
    <w:uiPriority w:val="9"/>
    <w:rsid w:val="00117BAA"/>
    <w:rPr>
      <w:rFonts w:ascii="Cambria" w:eastAsia="Times New Roman"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rsid w:val="00117BAA"/>
    <w:rPr>
      <w:rFonts w:ascii="Cambria" w:hAnsi="Cambria"/>
      <w:b/>
      <w:bCs/>
      <w:i/>
      <w:iCs/>
      <w:sz w:val="28"/>
      <w:szCs w:val="28"/>
      <w:lang w:val="de-DE" w:eastAsia="de-DE"/>
    </w:rPr>
  </w:style>
  <w:style w:type="paragraph" w:styleId="Verzeichnis1">
    <w:name w:val="toc 1"/>
    <w:basedOn w:val="Standard"/>
    <w:next w:val="Standard"/>
    <w:autoRedefine/>
    <w:uiPriority w:val="39"/>
    <w:unhideWhenUsed/>
    <w:rsid w:val="009B1C74"/>
    <w:rPr>
      <w:b/>
      <w:bCs/>
      <w:caps/>
      <w:sz w:val="20"/>
      <w:szCs w:val="20"/>
    </w:rPr>
  </w:style>
  <w:style w:type="paragraph" w:styleId="Verzeichnis2">
    <w:name w:val="toc 2"/>
    <w:basedOn w:val="Standard"/>
    <w:next w:val="Standard"/>
    <w:autoRedefine/>
    <w:uiPriority w:val="39"/>
    <w:unhideWhenUsed/>
    <w:rsid w:val="009B1C74"/>
    <w:pPr>
      <w:ind w:left="220"/>
    </w:pPr>
    <w:rPr>
      <w:smallCaps/>
      <w:sz w:val="20"/>
      <w:szCs w:val="20"/>
    </w:rPr>
  </w:style>
  <w:style w:type="paragraph" w:styleId="Verzeichnis3">
    <w:name w:val="toc 3"/>
    <w:basedOn w:val="Standard"/>
    <w:next w:val="Standard"/>
    <w:autoRedefine/>
    <w:uiPriority w:val="39"/>
    <w:unhideWhenUsed/>
    <w:rsid w:val="00A902CD"/>
    <w:pPr>
      <w:tabs>
        <w:tab w:val="left" w:pos="1100"/>
        <w:tab w:val="right" w:leader="dot" w:pos="9054"/>
      </w:tabs>
      <w:ind w:left="440"/>
    </w:pPr>
    <w:rPr>
      <w:rFonts w:cs="Arial"/>
      <w:i/>
      <w:iCs/>
      <w:noProof/>
      <w:sz w:val="20"/>
      <w:szCs w:val="20"/>
    </w:rPr>
  </w:style>
  <w:style w:type="paragraph" w:styleId="Verzeichnis4">
    <w:name w:val="toc 4"/>
    <w:basedOn w:val="Standard"/>
    <w:next w:val="Standard"/>
    <w:autoRedefine/>
    <w:uiPriority w:val="39"/>
    <w:unhideWhenUsed/>
    <w:rsid w:val="00117BAA"/>
    <w:pPr>
      <w:ind w:left="660"/>
    </w:pPr>
    <w:rPr>
      <w:rFonts w:ascii="Calibri" w:hAnsi="Calibri"/>
      <w:sz w:val="18"/>
      <w:szCs w:val="18"/>
    </w:rPr>
  </w:style>
  <w:style w:type="paragraph" w:styleId="Verzeichnis5">
    <w:name w:val="toc 5"/>
    <w:basedOn w:val="Standard"/>
    <w:next w:val="Standard"/>
    <w:autoRedefine/>
    <w:uiPriority w:val="39"/>
    <w:unhideWhenUsed/>
    <w:rsid w:val="00117BAA"/>
    <w:pPr>
      <w:ind w:left="880"/>
    </w:pPr>
    <w:rPr>
      <w:rFonts w:ascii="Calibri" w:hAnsi="Calibri"/>
      <w:sz w:val="18"/>
      <w:szCs w:val="18"/>
    </w:rPr>
  </w:style>
  <w:style w:type="paragraph" w:styleId="Verzeichnis6">
    <w:name w:val="toc 6"/>
    <w:basedOn w:val="Standard"/>
    <w:next w:val="Standard"/>
    <w:autoRedefine/>
    <w:uiPriority w:val="39"/>
    <w:unhideWhenUsed/>
    <w:rsid w:val="00117BAA"/>
    <w:pPr>
      <w:ind w:left="1100"/>
    </w:pPr>
    <w:rPr>
      <w:rFonts w:ascii="Calibri" w:hAnsi="Calibri"/>
      <w:sz w:val="18"/>
      <w:szCs w:val="18"/>
    </w:rPr>
  </w:style>
  <w:style w:type="paragraph" w:styleId="Verzeichnis7">
    <w:name w:val="toc 7"/>
    <w:basedOn w:val="Standard"/>
    <w:next w:val="Standard"/>
    <w:autoRedefine/>
    <w:uiPriority w:val="39"/>
    <w:unhideWhenUsed/>
    <w:rsid w:val="00117BAA"/>
    <w:pPr>
      <w:ind w:left="1320"/>
    </w:pPr>
    <w:rPr>
      <w:rFonts w:ascii="Calibri" w:hAnsi="Calibri"/>
      <w:sz w:val="18"/>
      <w:szCs w:val="18"/>
    </w:rPr>
  </w:style>
  <w:style w:type="paragraph" w:styleId="Verzeichnis8">
    <w:name w:val="toc 8"/>
    <w:basedOn w:val="Standard"/>
    <w:next w:val="Standard"/>
    <w:autoRedefine/>
    <w:uiPriority w:val="39"/>
    <w:unhideWhenUsed/>
    <w:rsid w:val="00117BAA"/>
    <w:pPr>
      <w:ind w:left="1540"/>
    </w:pPr>
    <w:rPr>
      <w:rFonts w:ascii="Calibri" w:hAnsi="Calibri"/>
      <w:sz w:val="18"/>
      <w:szCs w:val="18"/>
    </w:rPr>
  </w:style>
  <w:style w:type="paragraph" w:styleId="Verzeichnis9">
    <w:name w:val="toc 9"/>
    <w:basedOn w:val="Standard"/>
    <w:next w:val="Standard"/>
    <w:autoRedefine/>
    <w:uiPriority w:val="39"/>
    <w:unhideWhenUsed/>
    <w:rsid w:val="00117BAA"/>
    <w:pPr>
      <w:ind w:left="1760"/>
    </w:pPr>
    <w:rPr>
      <w:rFonts w:ascii="Calibri" w:hAnsi="Calibri"/>
      <w:sz w:val="18"/>
      <w:szCs w:val="18"/>
    </w:rPr>
  </w:style>
  <w:style w:type="character" w:styleId="Hyperlink">
    <w:name w:val="Hyperlink"/>
    <w:basedOn w:val="Absatz-Standardschriftart"/>
    <w:uiPriority w:val="99"/>
    <w:unhideWhenUsed/>
    <w:rsid w:val="00117BAA"/>
    <w:rPr>
      <w:color w:val="0000FF"/>
      <w:u w:val="single"/>
    </w:rPr>
  </w:style>
  <w:style w:type="paragraph" w:customStyle="1" w:styleId="CIVHeadline1">
    <w:name w:val="CIV_Headline 1"/>
    <w:basedOn w:val="CHeadline22"/>
    <w:qFormat/>
    <w:rsid w:val="00981F40"/>
    <w:pPr>
      <w:numPr>
        <w:numId w:val="4"/>
      </w:numPr>
    </w:pPr>
    <w:rPr>
      <w:bCs/>
      <w:color w:val="004494"/>
    </w:rPr>
  </w:style>
  <w:style w:type="paragraph" w:customStyle="1" w:styleId="CIVHeadline2">
    <w:name w:val="CIV_Headline 2"/>
    <w:basedOn w:val="CHeadline14"/>
    <w:qFormat/>
    <w:rsid w:val="00981F40"/>
    <w:pPr>
      <w:numPr>
        <w:ilvl w:val="1"/>
        <w:numId w:val="4"/>
      </w:numPr>
    </w:pPr>
    <w:rPr>
      <w:bCs/>
      <w:color w:val="004494"/>
    </w:rPr>
  </w:style>
  <w:style w:type="paragraph" w:customStyle="1" w:styleId="CIVLeadText">
    <w:name w:val="CIV_Lead_Text"/>
    <w:basedOn w:val="CLeadtext13"/>
    <w:qFormat/>
    <w:rsid w:val="00981F40"/>
    <w:rPr>
      <w:color w:val="004494"/>
    </w:rPr>
  </w:style>
  <w:style w:type="paragraph" w:customStyle="1" w:styleId="TableText">
    <w:name w:val="Table Text"/>
    <w:basedOn w:val="Standard"/>
    <w:rsid w:val="003A107C"/>
    <w:pPr>
      <w:spacing w:before="60" w:after="60"/>
    </w:pPr>
    <w:rPr>
      <w:kern w:val="16"/>
      <w:sz w:val="18"/>
      <w:szCs w:val="20"/>
    </w:rPr>
  </w:style>
  <w:style w:type="paragraph" w:customStyle="1" w:styleId="Text">
    <w:name w:val="Text"/>
    <w:basedOn w:val="Standard"/>
    <w:rsid w:val="003A107C"/>
    <w:pPr>
      <w:spacing w:before="60" w:after="60"/>
    </w:pPr>
    <w:rPr>
      <w:kern w:val="16"/>
      <w:szCs w:val="20"/>
    </w:rPr>
  </w:style>
  <w:style w:type="character" w:customStyle="1" w:styleId="berschrift4Zchn">
    <w:name w:val="Überschrift 4 Zchn"/>
    <w:basedOn w:val="Absatz-Standardschriftart"/>
    <w:link w:val="berschrift4"/>
    <w:uiPriority w:val="9"/>
    <w:rsid w:val="00A9009C"/>
    <w:rPr>
      <w:rFonts w:ascii="Calibri" w:hAnsi="Calibri"/>
      <w:b/>
      <w:bCs/>
      <w:sz w:val="28"/>
      <w:szCs w:val="28"/>
      <w:lang w:val="en-GB"/>
    </w:rPr>
  </w:style>
  <w:style w:type="character" w:customStyle="1" w:styleId="berschrift5Zchn">
    <w:name w:val="Überschrift 5 Zchn"/>
    <w:basedOn w:val="Absatz-Standardschriftart"/>
    <w:link w:val="berschrift5"/>
    <w:uiPriority w:val="9"/>
    <w:semiHidden/>
    <w:rsid w:val="00A9009C"/>
    <w:rPr>
      <w:rFonts w:ascii="Calibri" w:hAnsi="Calibri"/>
      <w:b/>
      <w:bCs/>
      <w:i/>
      <w:iCs/>
      <w:sz w:val="26"/>
      <w:szCs w:val="26"/>
      <w:lang w:val="en-GB"/>
    </w:rPr>
  </w:style>
  <w:style w:type="character" w:customStyle="1" w:styleId="berschrift6Zchn">
    <w:name w:val="Überschrift 6 Zchn"/>
    <w:basedOn w:val="Absatz-Standardschriftart"/>
    <w:link w:val="berschrift6"/>
    <w:uiPriority w:val="9"/>
    <w:semiHidden/>
    <w:rsid w:val="00A9009C"/>
    <w:rPr>
      <w:rFonts w:ascii="Calibri" w:hAnsi="Calibri"/>
      <w:b/>
      <w:bCs/>
      <w:sz w:val="22"/>
      <w:szCs w:val="22"/>
      <w:lang w:val="en-GB"/>
    </w:rPr>
  </w:style>
  <w:style w:type="character" w:customStyle="1" w:styleId="berschrift7Zchn">
    <w:name w:val="Überschrift 7 Zchn"/>
    <w:basedOn w:val="Absatz-Standardschriftart"/>
    <w:link w:val="berschrift7"/>
    <w:uiPriority w:val="9"/>
    <w:semiHidden/>
    <w:rsid w:val="00A9009C"/>
    <w:rPr>
      <w:rFonts w:ascii="Calibri" w:hAnsi="Calibri"/>
      <w:sz w:val="24"/>
      <w:szCs w:val="24"/>
      <w:lang w:val="en-GB"/>
    </w:rPr>
  </w:style>
  <w:style w:type="character" w:customStyle="1" w:styleId="berschrift8Zchn">
    <w:name w:val="Überschrift 8 Zchn"/>
    <w:basedOn w:val="Absatz-Standardschriftart"/>
    <w:link w:val="berschrift8"/>
    <w:uiPriority w:val="9"/>
    <w:semiHidden/>
    <w:rsid w:val="00A9009C"/>
    <w:rPr>
      <w:rFonts w:ascii="Calibri" w:hAnsi="Calibri"/>
      <w:i/>
      <w:iCs/>
      <w:sz w:val="24"/>
      <w:szCs w:val="24"/>
      <w:lang w:val="en-GB"/>
    </w:rPr>
  </w:style>
  <w:style w:type="character" w:customStyle="1" w:styleId="berschrift9Zchn">
    <w:name w:val="Überschrift 9 Zchn"/>
    <w:basedOn w:val="Absatz-Standardschriftart"/>
    <w:link w:val="berschrift9"/>
    <w:uiPriority w:val="9"/>
    <w:semiHidden/>
    <w:rsid w:val="00A9009C"/>
    <w:rPr>
      <w:rFonts w:ascii="Cambria" w:hAnsi="Cambria"/>
      <w:sz w:val="22"/>
      <w:szCs w:val="22"/>
      <w:lang w:val="en-GB"/>
    </w:rPr>
  </w:style>
  <w:style w:type="paragraph" w:customStyle="1" w:styleId="CIVStandardBold">
    <w:name w:val="CIV_Standard_Bold"/>
    <w:basedOn w:val="Standard"/>
    <w:qFormat/>
    <w:rsid w:val="004E7C36"/>
    <w:pPr>
      <w:numPr>
        <w:ilvl w:val="2"/>
        <w:numId w:val="4"/>
      </w:numPr>
    </w:pPr>
    <w:rPr>
      <w:b/>
      <w:sz w:val="24"/>
    </w:rPr>
  </w:style>
  <w:style w:type="paragraph" w:customStyle="1" w:styleId="CStandard11">
    <w:name w:val="C_Standard_11"/>
    <w:basedOn w:val="Standard"/>
    <w:qFormat/>
    <w:rsid w:val="000B1974"/>
  </w:style>
  <w:style w:type="paragraph" w:styleId="Sprechblasentext">
    <w:name w:val="Balloon Text"/>
    <w:basedOn w:val="Standard"/>
    <w:link w:val="SprechblasentextZchn"/>
    <w:uiPriority w:val="99"/>
    <w:semiHidden/>
    <w:unhideWhenUsed/>
    <w:rsid w:val="0099406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063"/>
    <w:rPr>
      <w:rFonts w:ascii="Tahoma" w:hAnsi="Tahoma" w:cs="Tahoma"/>
      <w:sz w:val="16"/>
      <w:szCs w:val="16"/>
      <w:lang w:val="en-GB" w:eastAsia="de-DE"/>
    </w:rPr>
  </w:style>
  <w:style w:type="character" w:styleId="Hervorhebung">
    <w:name w:val="Emphasis"/>
    <w:basedOn w:val="Absatz-Standardschriftart"/>
    <w:uiPriority w:val="20"/>
    <w:qFormat/>
    <w:rsid w:val="00981F40"/>
    <w:rPr>
      <w:rFonts w:ascii="Arial" w:hAnsi="Arial"/>
      <w:i/>
      <w:iCs/>
    </w:rPr>
  </w:style>
  <w:style w:type="paragraph" w:customStyle="1" w:styleId="Default">
    <w:name w:val="Default"/>
    <w:rsid w:val="00DE36E4"/>
    <w:pPr>
      <w:autoSpaceDE w:val="0"/>
      <w:autoSpaceDN w:val="0"/>
      <w:adjustRightInd w:val="0"/>
    </w:pPr>
    <w:rPr>
      <w:rFonts w:ascii="Arial" w:hAnsi="Arial" w:cs="Arial"/>
      <w:color w:val="000000"/>
      <w:sz w:val="24"/>
      <w:szCs w:val="24"/>
      <w:lang w:val="cs-CZ"/>
    </w:rPr>
  </w:style>
  <w:style w:type="character" w:styleId="Kommentarzeichen">
    <w:name w:val="annotation reference"/>
    <w:basedOn w:val="Absatz-Standardschriftart"/>
    <w:uiPriority w:val="99"/>
    <w:semiHidden/>
    <w:unhideWhenUsed/>
    <w:rsid w:val="00E0609A"/>
    <w:rPr>
      <w:sz w:val="16"/>
      <w:szCs w:val="16"/>
    </w:rPr>
  </w:style>
  <w:style w:type="paragraph" w:styleId="Kommentartext">
    <w:name w:val="annotation text"/>
    <w:basedOn w:val="Standard"/>
    <w:link w:val="KommentartextZchn"/>
    <w:uiPriority w:val="99"/>
    <w:unhideWhenUsed/>
    <w:rsid w:val="00E0609A"/>
    <w:pPr>
      <w:spacing w:line="240" w:lineRule="auto"/>
    </w:pPr>
    <w:rPr>
      <w:sz w:val="20"/>
      <w:szCs w:val="20"/>
    </w:rPr>
  </w:style>
  <w:style w:type="character" w:customStyle="1" w:styleId="KommentartextZchn">
    <w:name w:val="Kommentartext Zchn"/>
    <w:basedOn w:val="Absatz-Standardschriftart"/>
    <w:link w:val="Kommentartext"/>
    <w:uiPriority w:val="99"/>
    <w:rsid w:val="00E0609A"/>
    <w:rPr>
      <w:rFonts w:ascii="Arial" w:hAnsi="Arial"/>
      <w:lang w:val="en-GB"/>
    </w:rPr>
  </w:style>
  <w:style w:type="paragraph" w:styleId="Kommentarthema">
    <w:name w:val="annotation subject"/>
    <w:basedOn w:val="Kommentartext"/>
    <w:next w:val="Kommentartext"/>
    <w:link w:val="KommentarthemaZchn"/>
    <w:uiPriority w:val="99"/>
    <w:semiHidden/>
    <w:unhideWhenUsed/>
    <w:rsid w:val="00E0609A"/>
    <w:rPr>
      <w:b/>
      <w:bCs/>
    </w:rPr>
  </w:style>
  <w:style w:type="character" w:customStyle="1" w:styleId="KommentarthemaZchn">
    <w:name w:val="Kommentarthema Zchn"/>
    <w:basedOn w:val="KommentartextZchn"/>
    <w:link w:val="Kommentarthema"/>
    <w:uiPriority w:val="99"/>
    <w:semiHidden/>
    <w:rsid w:val="00E0609A"/>
    <w:rPr>
      <w:rFonts w:ascii="Arial" w:hAnsi="Arial"/>
      <w:b/>
      <w:bCs/>
      <w:lang w:val="en-GB"/>
    </w:rPr>
  </w:style>
  <w:style w:type="paragraph" w:styleId="Listenabsatz">
    <w:name w:val="List Paragraph"/>
    <w:basedOn w:val="Standard"/>
    <w:link w:val="ListenabsatzZchn"/>
    <w:uiPriority w:val="34"/>
    <w:qFormat/>
    <w:rsid w:val="00891379"/>
    <w:pPr>
      <w:ind w:left="720"/>
      <w:contextualSpacing/>
    </w:pPr>
  </w:style>
  <w:style w:type="character" w:customStyle="1" w:styleId="ListenabsatzZchn">
    <w:name w:val="Listenabsatz Zchn"/>
    <w:basedOn w:val="Absatz-Standardschriftart"/>
    <w:link w:val="Listenabsatz"/>
    <w:uiPriority w:val="72"/>
    <w:rsid w:val="00891379"/>
    <w:rPr>
      <w:rFonts w:ascii="Arial" w:hAnsi="Arial"/>
      <w:sz w:val="22"/>
      <w:szCs w:val="24"/>
      <w:lang w:val="en-GB"/>
    </w:rPr>
  </w:style>
  <w:style w:type="paragraph" w:styleId="Funotentext">
    <w:name w:val="footnote text"/>
    <w:basedOn w:val="Standard"/>
    <w:link w:val="FunotentextZchn"/>
    <w:uiPriority w:val="99"/>
    <w:unhideWhenUsed/>
    <w:rsid w:val="003123E8"/>
    <w:pPr>
      <w:spacing w:before="0" w:after="0" w:line="240" w:lineRule="auto"/>
    </w:pPr>
    <w:rPr>
      <w:sz w:val="20"/>
      <w:szCs w:val="20"/>
    </w:rPr>
  </w:style>
  <w:style w:type="character" w:customStyle="1" w:styleId="FunotentextZchn">
    <w:name w:val="Fußnotentext Zchn"/>
    <w:basedOn w:val="Absatz-Standardschriftart"/>
    <w:link w:val="Funotentext"/>
    <w:uiPriority w:val="99"/>
    <w:rsid w:val="003123E8"/>
    <w:rPr>
      <w:rFonts w:ascii="Arial" w:hAnsi="Arial"/>
      <w:lang w:val="en-GB"/>
    </w:rPr>
  </w:style>
  <w:style w:type="paragraph" w:styleId="StandardWeb">
    <w:name w:val="Normal (Web)"/>
    <w:basedOn w:val="Standard"/>
    <w:uiPriority w:val="99"/>
    <w:semiHidden/>
    <w:unhideWhenUsed/>
    <w:rsid w:val="004F28C7"/>
    <w:pPr>
      <w:spacing w:before="100" w:beforeAutospacing="1" w:after="100" w:afterAutospacing="1" w:line="240" w:lineRule="auto"/>
      <w:jc w:val="left"/>
    </w:pPr>
    <w:rPr>
      <w:rFonts w:ascii="Times New Roman"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3407">
      <w:bodyDiv w:val="1"/>
      <w:marLeft w:val="0"/>
      <w:marRight w:val="0"/>
      <w:marTop w:val="0"/>
      <w:marBottom w:val="0"/>
      <w:divBdr>
        <w:top w:val="none" w:sz="0" w:space="0" w:color="auto"/>
        <w:left w:val="none" w:sz="0" w:space="0" w:color="auto"/>
        <w:bottom w:val="none" w:sz="0" w:space="0" w:color="auto"/>
        <w:right w:val="none" w:sz="0" w:space="0" w:color="auto"/>
      </w:divBdr>
    </w:div>
    <w:div w:id="949122723">
      <w:bodyDiv w:val="1"/>
      <w:marLeft w:val="0"/>
      <w:marRight w:val="0"/>
      <w:marTop w:val="0"/>
      <w:marBottom w:val="0"/>
      <w:divBdr>
        <w:top w:val="none" w:sz="0" w:space="0" w:color="auto"/>
        <w:left w:val="none" w:sz="0" w:space="0" w:color="auto"/>
        <w:bottom w:val="none" w:sz="0" w:space="0" w:color="auto"/>
        <w:right w:val="none" w:sz="0" w:space="0" w:color="auto"/>
      </w:divBdr>
    </w:div>
    <w:div w:id="1046948329">
      <w:bodyDiv w:val="1"/>
      <w:marLeft w:val="0"/>
      <w:marRight w:val="0"/>
      <w:marTop w:val="0"/>
      <w:marBottom w:val="0"/>
      <w:divBdr>
        <w:top w:val="none" w:sz="0" w:space="0" w:color="auto"/>
        <w:left w:val="none" w:sz="0" w:space="0" w:color="auto"/>
        <w:bottom w:val="none" w:sz="0" w:space="0" w:color="auto"/>
        <w:right w:val="none" w:sz="0" w:space="0" w:color="auto"/>
      </w:divBdr>
      <w:divsChild>
        <w:div w:id="2113431306">
          <w:marLeft w:val="0"/>
          <w:marRight w:val="0"/>
          <w:marTop w:val="0"/>
          <w:marBottom w:val="0"/>
          <w:divBdr>
            <w:top w:val="none" w:sz="0" w:space="0" w:color="auto"/>
            <w:left w:val="none" w:sz="0" w:space="0" w:color="auto"/>
            <w:bottom w:val="none" w:sz="0" w:space="0" w:color="auto"/>
            <w:right w:val="none" w:sz="0" w:space="0" w:color="auto"/>
          </w:divBdr>
          <w:divsChild>
            <w:div w:id="1490708907">
              <w:marLeft w:val="0"/>
              <w:marRight w:val="0"/>
              <w:marTop w:val="0"/>
              <w:marBottom w:val="0"/>
              <w:divBdr>
                <w:top w:val="none" w:sz="0" w:space="0" w:color="auto"/>
                <w:left w:val="none" w:sz="0" w:space="0" w:color="auto"/>
                <w:bottom w:val="none" w:sz="0" w:space="0" w:color="auto"/>
                <w:right w:val="none" w:sz="0" w:space="0" w:color="auto"/>
              </w:divBdr>
              <w:divsChild>
                <w:div w:id="1182745947">
                  <w:marLeft w:val="0"/>
                  <w:marRight w:val="0"/>
                  <w:marTop w:val="100"/>
                  <w:marBottom w:val="100"/>
                  <w:divBdr>
                    <w:top w:val="none" w:sz="0" w:space="0" w:color="auto"/>
                    <w:left w:val="none" w:sz="0" w:space="0" w:color="auto"/>
                    <w:bottom w:val="none" w:sz="0" w:space="0" w:color="auto"/>
                    <w:right w:val="none" w:sz="0" w:space="0" w:color="auto"/>
                  </w:divBdr>
                  <w:divsChild>
                    <w:div w:id="8720332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20798865">
          <w:marLeft w:val="0"/>
          <w:marRight w:val="0"/>
          <w:marTop w:val="0"/>
          <w:marBottom w:val="0"/>
          <w:divBdr>
            <w:top w:val="none" w:sz="0" w:space="0" w:color="auto"/>
            <w:left w:val="none" w:sz="0" w:space="0" w:color="auto"/>
            <w:bottom w:val="none" w:sz="0" w:space="0" w:color="auto"/>
            <w:right w:val="none" w:sz="0" w:space="0" w:color="auto"/>
          </w:divBdr>
          <w:divsChild>
            <w:div w:id="1579436119">
              <w:marLeft w:val="0"/>
              <w:marRight w:val="0"/>
              <w:marTop w:val="0"/>
              <w:marBottom w:val="0"/>
              <w:divBdr>
                <w:top w:val="none" w:sz="0" w:space="0" w:color="auto"/>
                <w:left w:val="none" w:sz="0" w:space="0" w:color="auto"/>
                <w:bottom w:val="none" w:sz="0" w:space="0" w:color="auto"/>
                <w:right w:val="none" w:sz="0" w:space="0" w:color="auto"/>
              </w:divBdr>
              <w:divsChild>
                <w:div w:id="1069839541">
                  <w:marLeft w:val="0"/>
                  <w:marRight w:val="0"/>
                  <w:marTop w:val="0"/>
                  <w:marBottom w:val="0"/>
                  <w:divBdr>
                    <w:top w:val="none" w:sz="0" w:space="0" w:color="auto"/>
                    <w:left w:val="none" w:sz="0" w:space="0" w:color="auto"/>
                    <w:bottom w:val="none" w:sz="0" w:space="0" w:color="auto"/>
                    <w:right w:val="none" w:sz="0" w:space="0" w:color="auto"/>
                  </w:divBdr>
                  <w:divsChild>
                    <w:div w:id="1860387356">
                      <w:marLeft w:val="0"/>
                      <w:marRight w:val="0"/>
                      <w:marTop w:val="100"/>
                      <w:marBottom w:val="100"/>
                      <w:divBdr>
                        <w:top w:val="none" w:sz="0" w:space="0" w:color="auto"/>
                        <w:left w:val="none" w:sz="0" w:space="0" w:color="auto"/>
                        <w:bottom w:val="none" w:sz="0" w:space="0" w:color="auto"/>
                        <w:right w:val="none" w:sz="0" w:space="0" w:color="auto"/>
                      </w:divBdr>
                      <w:divsChild>
                        <w:div w:id="2073186436">
                          <w:marLeft w:val="0"/>
                          <w:marRight w:val="0"/>
                          <w:marTop w:val="0"/>
                          <w:marBottom w:val="0"/>
                          <w:divBdr>
                            <w:top w:val="none" w:sz="0" w:space="0" w:color="auto"/>
                            <w:left w:val="none" w:sz="0" w:space="0" w:color="auto"/>
                            <w:bottom w:val="none" w:sz="0" w:space="0" w:color="auto"/>
                            <w:right w:val="none" w:sz="0" w:space="0" w:color="auto"/>
                          </w:divBdr>
                          <w:divsChild>
                            <w:div w:id="2127310217">
                              <w:marLeft w:val="0"/>
                              <w:marRight w:val="0"/>
                              <w:marTop w:val="0"/>
                              <w:marBottom w:val="0"/>
                              <w:divBdr>
                                <w:top w:val="none" w:sz="0" w:space="0" w:color="auto"/>
                                <w:left w:val="none" w:sz="0" w:space="0" w:color="auto"/>
                                <w:bottom w:val="none" w:sz="0" w:space="0" w:color="auto"/>
                                <w:right w:val="none" w:sz="0" w:space="0" w:color="auto"/>
                              </w:divBdr>
                              <w:divsChild>
                                <w:div w:id="1968586893">
                                  <w:marLeft w:val="0"/>
                                  <w:marRight w:val="0"/>
                                  <w:marTop w:val="0"/>
                                  <w:marBottom w:val="0"/>
                                  <w:divBdr>
                                    <w:top w:val="none" w:sz="0" w:space="0" w:color="auto"/>
                                    <w:left w:val="none" w:sz="0" w:space="0" w:color="auto"/>
                                    <w:bottom w:val="none" w:sz="0" w:space="0" w:color="auto"/>
                                    <w:right w:val="none" w:sz="0" w:space="0" w:color="auto"/>
                                  </w:divBdr>
                                  <w:divsChild>
                                    <w:div w:id="1975942499">
                                      <w:marLeft w:val="0"/>
                                      <w:marRight w:val="0"/>
                                      <w:marTop w:val="0"/>
                                      <w:marBottom w:val="0"/>
                                      <w:divBdr>
                                        <w:top w:val="none" w:sz="0" w:space="0" w:color="auto"/>
                                        <w:left w:val="none" w:sz="0" w:space="0" w:color="auto"/>
                                        <w:bottom w:val="none" w:sz="0" w:space="0" w:color="auto"/>
                                        <w:right w:val="none" w:sz="0" w:space="0" w:color="auto"/>
                                      </w:divBdr>
                                      <w:divsChild>
                                        <w:div w:id="2075808627">
                                          <w:marLeft w:val="0"/>
                                          <w:marRight w:val="0"/>
                                          <w:marTop w:val="0"/>
                                          <w:marBottom w:val="0"/>
                                          <w:divBdr>
                                            <w:top w:val="none" w:sz="0" w:space="0" w:color="auto"/>
                                            <w:left w:val="none" w:sz="0" w:space="0" w:color="auto"/>
                                            <w:bottom w:val="none" w:sz="0" w:space="0" w:color="auto"/>
                                            <w:right w:val="none" w:sz="0" w:space="0" w:color="auto"/>
                                          </w:divBdr>
                                          <w:divsChild>
                                            <w:div w:id="5206270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219896">
      <w:bodyDiv w:val="1"/>
      <w:marLeft w:val="0"/>
      <w:marRight w:val="0"/>
      <w:marTop w:val="0"/>
      <w:marBottom w:val="0"/>
      <w:divBdr>
        <w:top w:val="none" w:sz="0" w:space="0" w:color="auto"/>
        <w:left w:val="none" w:sz="0" w:space="0" w:color="auto"/>
        <w:bottom w:val="none" w:sz="0" w:space="0" w:color="auto"/>
        <w:right w:val="none" w:sz="0" w:space="0" w:color="auto"/>
      </w:divBdr>
    </w:div>
    <w:div w:id="1843664802">
      <w:bodyDiv w:val="1"/>
      <w:marLeft w:val="0"/>
      <w:marRight w:val="0"/>
      <w:marTop w:val="0"/>
      <w:marBottom w:val="0"/>
      <w:divBdr>
        <w:top w:val="none" w:sz="0" w:space="0" w:color="auto"/>
        <w:left w:val="none" w:sz="0" w:space="0" w:color="auto"/>
        <w:bottom w:val="none" w:sz="0" w:space="0" w:color="auto"/>
        <w:right w:val="none" w:sz="0" w:space="0" w:color="auto"/>
      </w:divBdr>
    </w:div>
    <w:div w:id="1949578779">
      <w:bodyDiv w:val="1"/>
      <w:marLeft w:val="0"/>
      <w:marRight w:val="0"/>
      <w:marTop w:val="0"/>
      <w:marBottom w:val="0"/>
      <w:divBdr>
        <w:top w:val="none" w:sz="0" w:space="0" w:color="auto"/>
        <w:left w:val="none" w:sz="0" w:space="0" w:color="auto"/>
        <w:bottom w:val="none" w:sz="0" w:space="0" w:color="auto"/>
        <w:right w:val="none" w:sz="0" w:space="0" w:color="auto"/>
      </w:divBdr>
    </w:div>
    <w:div w:id="20670970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strategy/priorities-2019-2024/european-green-deal_en" TargetMode="External"/><Relationship Id="rId18" Type="http://schemas.openxmlformats.org/officeDocument/2006/relationships/hyperlink" Target="mailto:civinet@mobiel21.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ivitas.eu/civine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vitas.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ivitas.eu/node/4769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ivinet@mobiel21.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vitas.eu/node/48329"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AppData\Local\Temp\SATELLITE%20Report%20Template-1.dotx" TargetMode="External"/></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A00088834CF43B45288857155478D" ma:contentTypeVersion="15" ma:contentTypeDescription="Create a new document." ma:contentTypeScope="" ma:versionID="8ae3a9568a7d869e2db297362dc84fa8">
  <xsd:schema xmlns:xsd="http://www.w3.org/2001/XMLSchema" xmlns:xs="http://www.w3.org/2001/XMLSchema" xmlns:p="http://schemas.microsoft.com/office/2006/metadata/properties" xmlns:ns2="174b492d-661d-42df-bcc7-6a13dd355610" xmlns:ns3="ca66559b-28f4-4bc0-9406-27237f024447" xmlns:ns4="6fefff3a-7075-45c7-8f75-8ddb4ba040f1" targetNamespace="http://schemas.microsoft.com/office/2006/metadata/properties" ma:root="true" ma:fieldsID="b5b7bd0b3fdaf29f569c97592a1be6e1" ns2:_="" ns3:_="" ns4:_="">
    <xsd:import namespace="174b492d-661d-42df-bcc7-6a13dd355610"/>
    <xsd:import namespace="ca66559b-28f4-4bc0-9406-27237f024447"/>
    <xsd:import namespace="6fefff3a-7075-45c7-8f75-8ddb4ba04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b492d-661d-42df-bcc7-6a13dd355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1bbdea-147d-4ee3-924a-ddf6436431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66559b-28f4-4bc0-9406-27237f0244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fff3a-7075-45c7-8f75-8ddb4ba040f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7acb254-6d61-4339-9fe5-761a3013b4a0}" ma:internalName="TaxCatchAll" ma:showField="CatchAllData" ma:web="6fefff3a-7075-45c7-8f75-8ddb4ba04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174b492d-661d-42df-bcc7-6a13dd355610">
      <Terms xmlns="http://schemas.microsoft.com/office/infopath/2007/PartnerControls"/>
    </lcf76f155ced4ddcb4097134ff3c332f>
    <TaxCatchAll xmlns="6fefff3a-7075-45c7-8f75-8ddb4ba040f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783F8C35-A926-4BE0-8076-96E3601BA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b492d-661d-42df-bcc7-6a13dd355610"/>
    <ds:schemaRef ds:uri="ca66559b-28f4-4bc0-9406-27237f024447"/>
    <ds:schemaRef ds:uri="6fefff3a-7075-45c7-8f75-8ddb4ba04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7CE8E-32A7-45EE-89F5-7EA820C67387}">
  <ds:schemaRefs>
    <ds:schemaRef ds:uri="http://schemas.microsoft.com/office/2006/metadata/properties"/>
    <ds:schemaRef ds:uri="174b492d-661d-42df-bcc7-6a13dd355610"/>
    <ds:schemaRef ds:uri="http://schemas.microsoft.com/office/infopath/2007/PartnerControls"/>
    <ds:schemaRef ds:uri="6fefff3a-7075-45c7-8f75-8ddb4ba040f1"/>
  </ds:schemaRefs>
</ds:datastoreItem>
</file>

<file path=customXml/itemProps4.xml><?xml version="1.0" encoding="utf-8"?>
<ds:datastoreItem xmlns:ds="http://schemas.openxmlformats.org/officeDocument/2006/customXml" ds:itemID="{A0AFE486-4895-42C5-853E-E6C3EB52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SATELLITE Report Template-1</Template>
  <TotalTime>0</TotalTime>
  <Pages>9</Pages>
  <Words>1582</Words>
  <Characters>9970</Characters>
  <Application>Microsoft Office Word</Application>
  <DocSecurity>0</DocSecurity>
  <Lines>83</Lines>
  <Paragraphs>23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Call for the re-activation of CIVINET secretariats</vt:lpstr>
      <vt:lpstr>CIVINET Activity Fund 2021 - Activity and Financial Report</vt:lpstr>
      <vt:lpstr>C_Subline_13: masox am doku</vt:lpstr>
    </vt:vector>
  </TitlesOfParts>
  <Company>Iclei</Company>
  <LinksUpToDate>false</LinksUpToDate>
  <CharactersWithSpaces>11529</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the re-activation of CIVINET secretariats</dc:title>
  <dc:creator>CIVITAS ELEVATE</dc:creator>
  <cp:lastModifiedBy>Fred DOTTER</cp:lastModifiedBy>
  <cp:revision>3</cp:revision>
  <cp:lastPrinted>2022-09-30T07:03:00Z</cp:lastPrinted>
  <dcterms:created xsi:type="dcterms:W3CDTF">2022-10-18T13:15:00Z</dcterms:created>
  <dcterms:modified xsi:type="dcterms:W3CDTF">2022-10-18T13:16:00Z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0x010100814A00088834CF43B45288857155478D</vt:lpwstr>
  </property>
</Properties>
</file>