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305C" w14:textId="2CF24D01" w:rsidR="00D001CD" w:rsidRDefault="001D6C63" w:rsidP="00D65874">
      <w:pPr>
        <w:pStyle w:val="CIVHeadline1"/>
        <w:numPr>
          <w:ilvl w:val="0"/>
          <w:numId w:val="2"/>
        </w:numPr>
        <w:ind w:left="0" w:firstLine="0"/>
        <w:jc w:val="left"/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4F2C0E" wp14:editId="3A8CC9B6">
                <wp:simplePos x="0" y="0"/>
                <wp:positionH relativeFrom="page">
                  <wp:posOffset>3105807</wp:posOffset>
                </wp:positionH>
                <wp:positionV relativeFrom="page">
                  <wp:posOffset>3405352</wp:posOffset>
                </wp:positionV>
                <wp:extent cx="3854882" cy="5123793"/>
                <wp:effectExtent l="0" t="0" r="0" b="127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882" cy="512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8249D3" w14:textId="77777777" w:rsidR="00EC33FF" w:rsidRDefault="00EC33FF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color w:val="034EA2"/>
                                <w:sz w:val="44"/>
                              </w:rPr>
                            </w:pPr>
                          </w:p>
                          <w:p w14:paraId="3B4F2C2B" w14:textId="19B6525C" w:rsidR="00595199" w:rsidRDefault="00F37D7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34EA2"/>
                                <w:sz w:val="44"/>
                              </w:rPr>
                              <w:t>CIVITAS AWARDS 2022</w:t>
                            </w:r>
                          </w:p>
                          <w:p w14:paraId="117D947E" w14:textId="77777777" w:rsidR="00EC33FF" w:rsidRDefault="00EC33FF">
                            <w:pPr>
                              <w:spacing w:line="240" w:lineRule="auto"/>
                              <w:textDirection w:val="btLr"/>
                              <w:rPr>
                                <w:color w:val="000000"/>
                                <w:sz w:val="36"/>
                              </w:rPr>
                            </w:pPr>
                          </w:p>
                          <w:p w14:paraId="3B4F2C2C" w14:textId="5D40698B" w:rsidR="00595199" w:rsidRPr="00A60FFA" w:rsidRDefault="00A60FFA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36"/>
                              </w:rPr>
                            </w:pPr>
                            <w:r w:rsidRPr="00A60FFA">
                              <w:rPr>
                                <w:b/>
                                <w:bCs/>
                                <w:color w:val="000000"/>
                                <w:sz w:val="36"/>
                              </w:rPr>
                              <w:t xml:space="preserve">CIVITAS </w:t>
                            </w:r>
                            <w:r w:rsidR="00FC37AF">
                              <w:rPr>
                                <w:b/>
                                <w:bCs/>
                                <w:color w:val="000000"/>
                                <w:sz w:val="36"/>
                              </w:rPr>
                              <w:t>Transformation</w:t>
                            </w:r>
                          </w:p>
                          <w:p w14:paraId="29DB5B3D" w14:textId="77777777" w:rsidR="00EC33FF" w:rsidRDefault="00EC33FF">
                            <w:pPr>
                              <w:spacing w:line="240" w:lineRule="auto"/>
                              <w:textDirection w:val="btLr"/>
                              <w:rPr>
                                <w:color w:val="000000"/>
                                <w:sz w:val="36"/>
                              </w:rPr>
                            </w:pPr>
                          </w:p>
                          <w:p w14:paraId="659E3EEB" w14:textId="5220A0BE" w:rsidR="00EC33FF" w:rsidRPr="00A60FFA" w:rsidRDefault="00A60FFA">
                            <w:pPr>
                              <w:spacing w:line="240" w:lineRule="auto"/>
                              <w:textDirection w:val="btLr"/>
                              <w:rPr>
                                <w:sz w:val="36"/>
                              </w:rPr>
                            </w:pPr>
                            <w:r w:rsidRPr="00A60FFA">
                              <w:rPr>
                                <w:color w:val="000000"/>
                                <w:sz w:val="28"/>
                                <w:szCs w:val="20"/>
                              </w:rPr>
                              <w:t>Call for applications</w:t>
                            </w:r>
                          </w:p>
                          <w:p w14:paraId="3B4F2C2D" w14:textId="77777777" w:rsidR="00595199" w:rsidRDefault="00595199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B4F2C2E" w14:textId="131999B8" w:rsidR="00595199" w:rsidRDefault="0059519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2C0E" id="Rectangle 220" o:spid="_x0000_s1026" style="position:absolute;left:0;text-align:left;margin-left:244.55pt;margin-top:268.15pt;width:303.55pt;height:4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" stroked="f">
                <v:textbox inset="2.53958mm,1.2694mm,2.53958mm,1.2694mm">
                  <w:txbxContent>
                    <w:p w14:paraId="028249D3" w14:textId="77777777" w:rsidR="00EC33FF" w:rsidRDefault="00EC33FF">
                      <w:pPr>
                        <w:spacing w:line="240" w:lineRule="auto"/>
                        <w:textDirection w:val="btLr"/>
                        <w:rPr>
                          <w:b/>
                          <w:color w:val="034EA2"/>
                          <w:sz w:val="44"/>
                        </w:rPr>
                      </w:pPr>
                    </w:p>
                    <w:p w14:paraId="3B4F2C2B" w14:textId="19B6525C" w:rsidR="00595199" w:rsidRDefault="00F37D7B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34EA2"/>
                          <w:sz w:val="44"/>
                        </w:rPr>
                        <w:t>CIVITAS AWARDS 2022</w:t>
                      </w:r>
                    </w:p>
                    <w:p w14:paraId="117D947E" w14:textId="77777777" w:rsidR="00EC33FF" w:rsidRDefault="00EC33FF">
                      <w:pPr>
                        <w:spacing w:line="240" w:lineRule="auto"/>
                        <w:textDirection w:val="btLr"/>
                        <w:rPr>
                          <w:color w:val="000000"/>
                          <w:sz w:val="36"/>
                        </w:rPr>
                      </w:pPr>
                    </w:p>
                    <w:p w14:paraId="3B4F2C2C" w14:textId="5D40698B" w:rsidR="00595199" w:rsidRPr="00A60FFA" w:rsidRDefault="00A60FFA">
                      <w:pPr>
                        <w:spacing w:line="240" w:lineRule="auto"/>
                        <w:textDirection w:val="btLr"/>
                        <w:rPr>
                          <w:b/>
                          <w:bCs/>
                          <w:color w:val="000000"/>
                          <w:sz w:val="36"/>
                        </w:rPr>
                      </w:pPr>
                      <w:r w:rsidRPr="00A60FFA">
                        <w:rPr>
                          <w:b/>
                          <w:bCs/>
                          <w:color w:val="000000"/>
                          <w:sz w:val="36"/>
                        </w:rPr>
                        <w:t xml:space="preserve">CIVITAS </w:t>
                      </w:r>
                      <w:r w:rsidR="00FC37AF">
                        <w:rPr>
                          <w:b/>
                          <w:bCs/>
                          <w:color w:val="000000"/>
                          <w:sz w:val="36"/>
                        </w:rPr>
                        <w:t>Transformation</w:t>
                      </w:r>
                    </w:p>
                    <w:p w14:paraId="29DB5B3D" w14:textId="77777777" w:rsidR="00EC33FF" w:rsidRDefault="00EC33FF">
                      <w:pPr>
                        <w:spacing w:line="240" w:lineRule="auto"/>
                        <w:textDirection w:val="btLr"/>
                        <w:rPr>
                          <w:color w:val="000000"/>
                          <w:sz w:val="36"/>
                        </w:rPr>
                      </w:pPr>
                    </w:p>
                    <w:p w14:paraId="659E3EEB" w14:textId="5220A0BE" w:rsidR="00EC33FF" w:rsidRPr="00A60FFA" w:rsidRDefault="00A60FFA">
                      <w:pPr>
                        <w:spacing w:line="240" w:lineRule="auto"/>
                        <w:textDirection w:val="btLr"/>
                        <w:rPr>
                          <w:sz w:val="36"/>
                        </w:rPr>
                      </w:pPr>
                      <w:r w:rsidRPr="00A60FFA">
                        <w:rPr>
                          <w:color w:val="000000"/>
                          <w:sz w:val="28"/>
                          <w:szCs w:val="20"/>
                        </w:rPr>
                        <w:t>Call for applications</w:t>
                      </w:r>
                    </w:p>
                    <w:p w14:paraId="3B4F2C2D" w14:textId="77777777" w:rsidR="00595199" w:rsidRDefault="00595199">
                      <w:pPr>
                        <w:spacing w:line="240" w:lineRule="auto"/>
                        <w:textDirection w:val="btLr"/>
                      </w:pPr>
                    </w:p>
                    <w:p w14:paraId="3B4F2C2E" w14:textId="131999B8" w:rsidR="00595199" w:rsidRDefault="0059519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27C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3B4F2C10" wp14:editId="17312950">
                <wp:simplePos x="0" y="0"/>
                <wp:positionH relativeFrom="column">
                  <wp:posOffset>-500380</wp:posOffset>
                </wp:positionH>
                <wp:positionV relativeFrom="paragraph">
                  <wp:posOffset>-572770</wp:posOffset>
                </wp:positionV>
                <wp:extent cx="2608580" cy="9653270"/>
                <wp:effectExtent l="0" t="0" r="1270" b="508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9653270"/>
                        </a:xfrm>
                        <a:prstGeom prst="rect">
                          <a:avLst/>
                        </a:prstGeom>
                        <a:solidFill>
                          <a:srgbClr val="00449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43ECCF" w14:textId="758E31A3" w:rsidR="00F261A7" w:rsidRDefault="00F261A7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2C10" id="Rectangle 221" o:spid="_x0000_s1027" style="position:absolute;left:0;text-align:left;margin-left:-39.4pt;margin-top:-45.1pt;width:205.4pt;height:760.1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" fillcolor="#004494" stroked="f">
                <v:textbox inset="2.53958mm,2.53958mm,2.53958mm,2.53958mm">
                  <w:txbxContent>
                    <w:p w14:paraId="7F43ECCF" w14:textId="758E31A3" w:rsidR="00F261A7" w:rsidRDefault="00F261A7"/>
                  </w:txbxContent>
                </v:textbox>
              </v:rect>
            </w:pict>
          </mc:Fallback>
        </mc:AlternateContent>
      </w:r>
      <w:r w:rsidR="00256DA3">
        <w:rPr>
          <w:noProof/>
        </w:rPr>
        <w:drawing>
          <wp:anchor distT="0" distB="0" distL="114300" distR="114300" simplePos="0" relativeHeight="251658242" behindDoc="0" locked="0" layoutInCell="1" hidden="0" allowOverlap="1" wp14:anchorId="3B4F2C14" wp14:editId="274B398D">
            <wp:simplePos x="0" y="0"/>
            <wp:positionH relativeFrom="column">
              <wp:posOffset>-466090</wp:posOffset>
            </wp:positionH>
            <wp:positionV relativeFrom="paragraph">
              <wp:posOffset>1495425</wp:posOffset>
            </wp:positionV>
            <wp:extent cx="6228080" cy="1020218"/>
            <wp:effectExtent l="0" t="0" r="0" b="0"/>
            <wp:wrapNone/>
            <wp:docPr id="2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020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843871" w14:textId="6680D7C8" w:rsidR="004B200D" w:rsidRPr="00D001CD" w:rsidRDefault="00DB463A" w:rsidP="00D001CD">
      <w:pPr>
        <w:spacing w:line="240" w:lineRule="auto"/>
        <w:rPr>
          <w:rFonts w:eastAsia="MS Mincho"/>
          <w:b/>
          <w:bCs/>
          <w:color w:val="004494"/>
          <w:sz w:val="44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1BE60893" wp14:editId="79CAAA24">
            <wp:simplePos x="0" y="0"/>
            <wp:positionH relativeFrom="margin">
              <wp:align>right</wp:align>
            </wp:positionH>
            <wp:positionV relativeFrom="paragraph">
              <wp:posOffset>6897039</wp:posOffset>
            </wp:positionV>
            <wp:extent cx="354584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468" y="21294"/>
                <wp:lineTo x="21468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1CD">
        <w:br w:type="page"/>
      </w:r>
    </w:p>
    <w:p w14:paraId="1D4DDD4D" w14:textId="3ED3764D" w:rsidR="00C2151A" w:rsidRDefault="00C2151A" w:rsidP="00811FFF">
      <w:pPr>
        <w:pStyle w:val="CIVHeadline2"/>
        <w:numPr>
          <w:ilvl w:val="0"/>
          <w:numId w:val="0"/>
        </w:numPr>
      </w:pPr>
      <w:bookmarkStart w:id="1" w:name="_Toc102396403"/>
      <w:r>
        <w:lastRenderedPageBreak/>
        <w:t>About the Urban Mobility Days Conference</w:t>
      </w:r>
    </w:p>
    <w:p w14:paraId="1CDA4AE5" w14:textId="77777777" w:rsidR="005A46EE" w:rsidRDefault="005A46EE" w:rsidP="00811FFF">
      <w:pPr>
        <w:pStyle w:val="CIVHeadline2"/>
        <w:numPr>
          <w:ilvl w:val="0"/>
          <w:numId w:val="0"/>
        </w:numPr>
      </w:pPr>
    </w:p>
    <w:p w14:paraId="3830970D" w14:textId="2B951196" w:rsidR="00BD0A04" w:rsidRDefault="00BD0A04" w:rsidP="00BD0A04">
      <w:pPr>
        <w:spacing w:before="100" w:beforeAutospacing="1" w:after="100" w:afterAutospacing="1" w:line="276" w:lineRule="auto"/>
        <w:rPr>
          <w:szCs w:val="22"/>
        </w:rPr>
      </w:pPr>
      <w:r w:rsidRPr="00553E37">
        <w:rPr>
          <w:szCs w:val="22"/>
        </w:rPr>
        <w:t xml:space="preserve">The </w:t>
      </w:r>
      <w:r w:rsidRPr="00553E37">
        <w:rPr>
          <w:b/>
          <w:szCs w:val="22"/>
        </w:rPr>
        <w:t>CIVITAS</w:t>
      </w:r>
      <w:r w:rsidRPr="00553E37">
        <w:rPr>
          <w:szCs w:val="22"/>
        </w:rPr>
        <w:t xml:space="preserve"> Initiative, established in 2002 by the </w:t>
      </w:r>
      <w:r w:rsidRPr="00553E37">
        <w:rPr>
          <w:b/>
          <w:szCs w:val="22"/>
        </w:rPr>
        <w:t>European Commission</w:t>
      </w:r>
      <w:r w:rsidRPr="00553E37">
        <w:rPr>
          <w:szCs w:val="22"/>
        </w:rPr>
        <w:t xml:space="preserve">, supports cities </w:t>
      </w:r>
      <w:r w:rsidR="00B1256F">
        <w:rPr>
          <w:szCs w:val="22"/>
        </w:rPr>
        <w:t>by</w:t>
      </w:r>
      <w:r w:rsidRPr="00553E37">
        <w:rPr>
          <w:szCs w:val="22"/>
        </w:rPr>
        <w:t xml:space="preserve"> developing and implementing </w:t>
      </w:r>
      <w:r w:rsidRPr="00553E37">
        <w:rPr>
          <w:b/>
          <w:szCs w:val="22"/>
        </w:rPr>
        <w:t>sustainable urban mobility</w:t>
      </w:r>
      <w:r w:rsidRPr="00553E37">
        <w:rPr>
          <w:szCs w:val="22"/>
        </w:rPr>
        <w:t xml:space="preserve"> measures. </w:t>
      </w:r>
    </w:p>
    <w:p w14:paraId="694CB259" w14:textId="3275BDCB" w:rsidR="00594B2B" w:rsidRDefault="00EC290A" w:rsidP="00BD0A04">
      <w:pPr>
        <w:spacing w:before="100" w:beforeAutospacing="1" w:after="100" w:afterAutospacing="1" w:line="276" w:lineRule="auto"/>
        <w:rPr>
          <w:szCs w:val="22"/>
        </w:rPr>
      </w:pPr>
      <w:r w:rsidRPr="00EC290A">
        <w:rPr>
          <w:szCs w:val="22"/>
        </w:rPr>
        <w:t xml:space="preserve">Attracting policymakers, local authorities, academics, NGOs, urban transport practitioners and more, the Urban Mobility Days provide a valuable opportunity to exchange knowledge on current mobility topics. The conference combines two leading events from Europe’s transport calendar: the </w:t>
      </w:r>
      <w:hyperlink r:id="rId11" w:history="1">
        <w:r w:rsidRPr="00954979">
          <w:rPr>
            <w:rStyle w:val="Hyperlink"/>
            <w:szCs w:val="22"/>
          </w:rPr>
          <w:t>CIVITAS Forum</w:t>
        </w:r>
      </w:hyperlink>
      <w:r w:rsidRPr="00EC290A">
        <w:rPr>
          <w:szCs w:val="22"/>
        </w:rPr>
        <w:t xml:space="preserve"> and the former European Conference on Sustainable Urban Mobility Plans (SUMPs).</w:t>
      </w:r>
    </w:p>
    <w:p w14:paraId="6BC7C48A" w14:textId="2C10D3D9" w:rsidR="007B12EC" w:rsidRPr="00553E37" w:rsidRDefault="00726C8F" w:rsidP="00BD0A04">
      <w:pPr>
        <w:spacing w:before="100" w:beforeAutospacing="1" w:after="100" w:afterAutospacing="1" w:line="276" w:lineRule="auto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79B683B" wp14:editId="3AD96FC9">
                <wp:simplePos x="0" y="0"/>
                <wp:positionH relativeFrom="column">
                  <wp:posOffset>4688205</wp:posOffset>
                </wp:positionH>
                <wp:positionV relativeFrom="paragraph">
                  <wp:posOffset>649936</wp:posOffset>
                </wp:positionV>
                <wp:extent cx="1558152" cy="54068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152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A55BF" w14:textId="24AC1E7D" w:rsidR="0034351E" w:rsidRPr="00DA7E22" w:rsidRDefault="0034351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A7E2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 Pavel Gabzdyl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B68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369.15pt;margin-top:51.2pt;width:122.7pt;height:42.5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" filled="f" stroked="f" strokeweight=".5pt">
                <v:textbox>
                  <w:txbxContent>
                    <w:p w14:paraId="484A55BF" w14:textId="24AC1E7D" w:rsidR="0034351E" w:rsidRPr="00DA7E22" w:rsidRDefault="0034351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A7E22">
                        <w:rPr>
                          <w:color w:val="FFFFFF" w:themeColor="background1"/>
                          <w:sz w:val="18"/>
                          <w:szCs w:val="18"/>
                        </w:rPr>
                        <w:t>© Pavel Gabzdyl</w:t>
                      </w:r>
                    </w:p>
                  </w:txbxContent>
                </v:textbox>
              </v:shape>
            </w:pict>
          </mc:Fallback>
        </mc:AlternateContent>
      </w:r>
      <w:r w:rsidR="007B12EC">
        <w:rPr>
          <w:szCs w:val="22"/>
        </w:rPr>
        <w:t>With the theme “</w:t>
      </w:r>
      <w:r w:rsidR="007B12EC" w:rsidRPr="00B407A8">
        <w:rPr>
          <w:b/>
          <w:bCs/>
          <w:szCs w:val="22"/>
        </w:rPr>
        <w:t>Moving people and goods more sustainably</w:t>
      </w:r>
      <w:r w:rsidR="007B12EC">
        <w:rPr>
          <w:szCs w:val="22"/>
        </w:rPr>
        <w:t xml:space="preserve">”, this </w:t>
      </w:r>
      <w:r w:rsidR="00B407A8">
        <w:rPr>
          <w:szCs w:val="22"/>
        </w:rPr>
        <w:t>year’s</w:t>
      </w:r>
      <w:r w:rsidR="007B12EC">
        <w:rPr>
          <w:szCs w:val="22"/>
        </w:rPr>
        <w:t xml:space="preserve"> edition wi</w:t>
      </w:r>
      <w:r w:rsidR="008B7E13">
        <w:rPr>
          <w:szCs w:val="22"/>
        </w:rPr>
        <w:t xml:space="preserve">ll make frequent links to the </w:t>
      </w:r>
      <w:hyperlink r:id="rId12" w:history="1">
        <w:r w:rsidR="008B7E13" w:rsidRPr="00B407A8">
          <w:rPr>
            <w:rStyle w:val="Hyperlink"/>
            <w:szCs w:val="22"/>
          </w:rPr>
          <w:t>new EU Urban Mobility Framework</w:t>
        </w:r>
      </w:hyperlink>
      <w:r w:rsidR="008B7E13">
        <w:rPr>
          <w:szCs w:val="22"/>
        </w:rPr>
        <w:t xml:space="preserve">. </w:t>
      </w:r>
      <w:r w:rsidR="00B407A8">
        <w:rPr>
          <w:szCs w:val="22"/>
        </w:rPr>
        <w:t>This even</w:t>
      </w:r>
      <w:r w:rsidR="00D45D35">
        <w:rPr>
          <w:szCs w:val="22"/>
        </w:rPr>
        <w:t xml:space="preserve">t will also celebrate </w:t>
      </w:r>
      <w:r w:rsidR="00D45D35" w:rsidRPr="00D928E0">
        <w:rPr>
          <w:b/>
          <w:bCs/>
          <w:szCs w:val="22"/>
        </w:rPr>
        <w:t>the 20</w:t>
      </w:r>
      <w:r w:rsidR="00D45D35" w:rsidRPr="00D928E0">
        <w:rPr>
          <w:b/>
          <w:bCs/>
          <w:szCs w:val="22"/>
          <w:vertAlign w:val="superscript"/>
        </w:rPr>
        <w:t>th</w:t>
      </w:r>
      <w:r w:rsidR="00D45D35" w:rsidRPr="00D928E0">
        <w:rPr>
          <w:b/>
          <w:bCs/>
          <w:szCs w:val="22"/>
        </w:rPr>
        <w:t xml:space="preserve"> anniversary of the CIVITAS Initiative</w:t>
      </w:r>
      <w:r w:rsidR="00D45D35">
        <w:rPr>
          <w:szCs w:val="22"/>
        </w:rPr>
        <w:t xml:space="preserve"> and the </w:t>
      </w:r>
      <w:hyperlink r:id="rId13" w:history="1">
        <w:r w:rsidR="00D45D35" w:rsidRPr="00D928E0">
          <w:rPr>
            <w:rStyle w:val="Hyperlink"/>
            <w:szCs w:val="22"/>
          </w:rPr>
          <w:t>European Year of Youth</w:t>
        </w:r>
      </w:hyperlink>
      <w:r w:rsidR="00D45D35">
        <w:rPr>
          <w:szCs w:val="22"/>
        </w:rPr>
        <w:t xml:space="preserve">. </w:t>
      </w:r>
    </w:p>
    <w:p w14:paraId="4F883A47" w14:textId="126E49C5" w:rsidR="00BD0A04" w:rsidRDefault="00D64871" w:rsidP="0014563A">
      <w:pPr>
        <w:spacing w:before="100" w:beforeAutospacing="1" w:after="100" w:afterAutospacing="1" w:line="276" w:lineRule="auto"/>
        <w:rPr>
          <w:szCs w:val="22"/>
        </w:rPr>
      </w:pPr>
      <w:r>
        <w:rPr>
          <w:noProof/>
        </w:rPr>
        <w:drawing>
          <wp:inline distT="0" distB="0" distL="0" distR="0" wp14:anchorId="2C3F4441" wp14:editId="1BA6FF27">
            <wp:extent cx="5755640" cy="3237865"/>
            <wp:effectExtent l="0" t="0" r="0" b="635"/>
            <wp:docPr id="9" name="Picture 9" descr="A picture containing building, outdoor, street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building, outdoor, street,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0C37" w14:textId="368084F9" w:rsidR="00C2151A" w:rsidRPr="005A46EE" w:rsidRDefault="00D928E0" w:rsidP="005A46EE">
      <w:pPr>
        <w:spacing w:before="100" w:beforeAutospacing="1" w:after="100" w:afterAutospacing="1" w:line="276" w:lineRule="auto"/>
        <w:rPr>
          <w:szCs w:val="22"/>
        </w:rPr>
      </w:pPr>
      <w:r w:rsidRPr="005A46EE">
        <w:rPr>
          <w:szCs w:val="22"/>
        </w:rPr>
        <w:t xml:space="preserve">The </w:t>
      </w:r>
      <w:r w:rsidRPr="005A46EE">
        <w:rPr>
          <w:b/>
          <w:bCs/>
          <w:szCs w:val="22"/>
        </w:rPr>
        <w:t>2</w:t>
      </w:r>
      <w:r w:rsidRPr="005A46EE">
        <w:rPr>
          <w:b/>
          <w:bCs/>
          <w:szCs w:val="22"/>
          <w:vertAlign w:val="superscript"/>
        </w:rPr>
        <w:t>nd</w:t>
      </w:r>
      <w:r w:rsidRPr="005A46EE">
        <w:rPr>
          <w:b/>
          <w:bCs/>
          <w:szCs w:val="22"/>
        </w:rPr>
        <w:t xml:space="preserve"> edition</w:t>
      </w:r>
      <w:r w:rsidRPr="005A46EE">
        <w:rPr>
          <w:szCs w:val="22"/>
        </w:rPr>
        <w:t xml:space="preserve"> of the Urban Mo</w:t>
      </w:r>
      <w:r w:rsidR="0028496D" w:rsidRPr="005A46EE">
        <w:rPr>
          <w:szCs w:val="22"/>
        </w:rPr>
        <w:t xml:space="preserve">bility Days Conference will take place on </w:t>
      </w:r>
      <w:r w:rsidR="0028496D" w:rsidRPr="005A46EE">
        <w:rPr>
          <w:b/>
          <w:bCs/>
          <w:szCs w:val="22"/>
        </w:rPr>
        <w:t>20-22 September 2022 in Brno (Czech Republic)</w:t>
      </w:r>
      <w:r w:rsidR="0028496D" w:rsidRPr="005A46EE">
        <w:rPr>
          <w:szCs w:val="22"/>
        </w:rPr>
        <w:t>, in a hybrid format</w:t>
      </w:r>
      <w:r w:rsidR="005A46EE" w:rsidRPr="005A46EE">
        <w:rPr>
          <w:szCs w:val="22"/>
        </w:rPr>
        <w:t xml:space="preserve">, allowing for participation in person or online. </w:t>
      </w:r>
    </w:p>
    <w:p w14:paraId="74A02E71" w14:textId="77777777" w:rsidR="00C2151A" w:rsidRDefault="00C2151A" w:rsidP="00811FFF">
      <w:pPr>
        <w:pStyle w:val="CIVHeadline2"/>
        <w:numPr>
          <w:ilvl w:val="0"/>
          <w:numId w:val="0"/>
        </w:numPr>
      </w:pPr>
    </w:p>
    <w:p w14:paraId="1E02C040" w14:textId="77777777" w:rsidR="009B3FD5" w:rsidRDefault="009B3FD5">
      <w:pPr>
        <w:spacing w:line="240" w:lineRule="auto"/>
        <w:rPr>
          <w:rFonts w:eastAsia="MS Mincho"/>
          <w:b/>
          <w:bCs/>
          <w:color w:val="004494"/>
          <w:sz w:val="28"/>
        </w:rPr>
      </w:pPr>
      <w:r>
        <w:br w:type="page"/>
      </w:r>
    </w:p>
    <w:bookmarkEnd w:id="1"/>
    <w:p w14:paraId="6EED0706" w14:textId="495BFC34" w:rsidR="00F43219" w:rsidRDefault="009B3FD5" w:rsidP="00811FFF">
      <w:pPr>
        <w:pStyle w:val="CIVHeadline2"/>
        <w:numPr>
          <w:ilvl w:val="0"/>
          <w:numId w:val="0"/>
        </w:numPr>
      </w:pPr>
      <w:r>
        <w:lastRenderedPageBreak/>
        <w:t>Call for application</w:t>
      </w:r>
      <w:r w:rsidR="00FC37AF">
        <w:t>s</w:t>
      </w:r>
      <w:r>
        <w:t xml:space="preserve"> – CIVITAS </w:t>
      </w:r>
      <w:r w:rsidR="00FC37AF">
        <w:t>Transformation</w:t>
      </w:r>
    </w:p>
    <w:p w14:paraId="6805D2A4" w14:textId="77777777" w:rsidR="004B200D" w:rsidRDefault="004B200D" w:rsidP="009B3FD5">
      <w:pPr>
        <w:pStyle w:val="CIVHeadline2"/>
        <w:numPr>
          <w:ilvl w:val="0"/>
          <w:numId w:val="0"/>
        </w:numPr>
      </w:pPr>
    </w:p>
    <w:p w14:paraId="4A3471E0" w14:textId="7941357D" w:rsidR="009B3FD5" w:rsidRDefault="00800F53" w:rsidP="00800F53">
      <w:pPr>
        <w:pStyle w:val="CStandard11"/>
      </w:pPr>
      <w:r w:rsidRPr="00800F53">
        <w:t xml:space="preserve">This document serves as a guide for </w:t>
      </w:r>
      <w:r w:rsidR="00A71C5D">
        <w:t xml:space="preserve">submission for the CIVITAS </w:t>
      </w:r>
      <w:r w:rsidR="00FC37AF">
        <w:t>Transformation</w:t>
      </w:r>
      <w:r w:rsidR="00A71C5D">
        <w:t xml:space="preserve"> Award. </w:t>
      </w:r>
      <w:r w:rsidRPr="00800F53">
        <w:t xml:space="preserve">Please read </w:t>
      </w:r>
      <w:r w:rsidR="00F665F2">
        <w:t>this document carefully and only the</w:t>
      </w:r>
      <w:r w:rsidR="00CC1029">
        <w:t>n</w:t>
      </w:r>
      <w:r w:rsidR="00F665F2">
        <w:t xml:space="preserve"> submit the </w:t>
      </w:r>
      <w:r w:rsidR="00F665F2" w:rsidRPr="00FC37AF">
        <w:t>application form</w:t>
      </w:r>
      <w:r w:rsidR="00FC37AF">
        <w:t xml:space="preserve"> </w:t>
      </w:r>
      <w:r w:rsidR="00FC37AF" w:rsidRPr="00EA047F">
        <w:t xml:space="preserve">(available </w:t>
      </w:r>
      <w:r w:rsidR="00D74FFC">
        <w:t>on</w:t>
      </w:r>
      <w:r w:rsidR="00FC37AF" w:rsidRPr="00EA047F">
        <w:t xml:space="preserve"> page </w:t>
      </w:r>
      <w:r w:rsidR="00B6549A">
        <w:t>6</w:t>
      </w:r>
      <w:r w:rsidR="00FC37AF" w:rsidRPr="00EA047F">
        <w:t>)</w:t>
      </w:r>
      <w:r w:rsidR="00F665F2" w:rsidRPr="00EA047F">
        <w:t>.</w:t>
      </w:r>
      <w:r w:rsidR="00F665F2">
        <w:t xml:space="preserve"> </w:t>
      </w:r>
    </w:p>
    <w:p w14:paraId="4930F53C" w14:textId="5272C546" w:rsidR="00EB1A00" w:rsidRPr="00DE1469" w:rsidRDefault="00EB1A00" w:rsidP="00800F53">
      <w:pPr>
        <w:pStyle w:val="CStandard11"/>
        <w:rPr>
          <w:b/>
          <w:bCs/>
        </w:rPr>
      </w:pPr>
      <w:r w:rsidRPr="00DE1469">
        <w:rPr>
          <w:b/>
          <w:bCs/>
        </w:rPr>
        <w:t xml:space="preserve">In case you need any assistance in this process, please feel free to contact the organising team at </w:t>
      </w:r>
      <w:hyperlink r:id="rId15" w:history="1">
        <w:r w:rsidRPr="00DE1469">
          <w:rPr>
            <w:rStyle w:val="Hyperlink"/>
            <w:b/>
            <w:bCs/>
          </w:rPr>
          <w:t>secretariat@civitas.eu</w:t>
        </w:r>
      </w:hyperlink>
      <w:r w:rsidRPr="00DE1469">
        <w:rPr>
          <w:b/>
          <w:bCs/>
        </w:rPr>
        <w:t>.</w:t>
      </w:r>
    </w:p>
    <w:p w14:paraId="53C854B0" w14:textId="77777777" w:rsidR="00EB1A00" w:rsidRDefault="00EB1A00" w:rsidP="00800F53">
      <w:pPr>
        <w:pStyle w:val="CStandard11"/>
      </w:pPr>
    </w:p>
    <w:p w14:paraId="05CCB3C7" w14:textId="2A302EB6" w:rsidR="00EB1A00" w:rsidRDefault="00EB1A00" w:rsidP="00D16E61">
      <w:pPr>
        <w:pStyle w:val="CIVLeadText"/>
      </w:pPr>
      <w:r>
        <w:t>Brief description</w:t>
      </w:r>
    </w:p>
    <w:p w14:paraId="4D24C5B4" w14:textId="2BD73F31" w:rsidR="00BB7B90" w:rsidRDefault="00A7310D" w:rsidP="00F43219">
      <w:pPr>
        <w:pStyle w:val="CStandard11"/>
      </w:pPr>
      <w:r w:rsidRPr="008B13E5">
        <w:t xml:space="preserve">The </w:t>
      </w:r>
      <w:r w:rsidRPr="00D154FF">
        <w:rPr>
          <w:b/>
          <w:bCs/>
        </w:rPr>
        <w:t xml:space="preserve">CIVITAS </w:t>
      </w:r>
      <w:r>
        <w:rPr>
          <w:b/>
          <w:bCs/>
        </w:rPr>
        <w:t>Transformation</w:t>
      </w:r>
      <w:r w:rsidRPr="00D154FF">
        <w:rPr>
          <w:b/>
          <w:bCs/>
        </w:rPr>
        <w:t xml:space="preserve"> Award</w:t>
      </w:r>
      <w:r w:rsidRPr="008B13E5">
        <w:t xml:space="preserve"> category aims to demonstrate how an integrated set of mobility measures that a city implemented has transformed the city into a smarter and more liveable place. This award was established by the members of the </w:t>
      </w:r>
      <w:hyperlink r:id="rId16" w:history="1">
        <w:r w:rsidRPr="00D154FF">
          <w:rPr>
            <w:rStyle w:val="Hyperlink"/>
          </w:rPr>
          <w:t>CIVITAS Policy Advisory Committee</w:t>
        </w:r>
      </w:hyperlink>
      <w:r>
        <w:t xml:space="preserve"> (PAC)</w:t>
      </w:r>
      <w:r w:rsidRPr="008B13E5">
        <w:t xml:space="preserve"> in 2016, and, following tradition, it is this same committee that will take the role of the jury.</w:t>
      </w:r>
    </w:p>
    <w:p w14:paraId="0BAE9445" w14:textId="77777777" w:rsidR="00A7310D" w:rsidRDefault="00A7310D" w:rsidP="00F43219">
      <w:pPr>
        <w:pStyle w:val="CStandard11"/>
      </w:pPr>
    </w:p>
    <w:p w14:paraId="0B1DE6BC" w14:textId="746570FF" w:rsidR="004A02B5" w:rsidRDefault="004A02B5" w:rsidP="004A02B5">
      <w:pPr>
        <w:pStyle w:val="CIVLeadText"/>
      </w:pPr>
      <w:r>
        <w:t>Eligibility</w:t>
      </w:r>
    </w:p>
    <w:p w14:paraId="103230FE" w14:textId="2EE16DC2" w:rsidR="006F130E" w:rsidRDefault="006F130E" w:rsidP="006F130E">
      <w:pPr>
        <w:pStyle w:val="CStandard11"/>
      </w:pPr>
      <w:r>
        <w:t xml:space="preserve">The CIVITAS Transformation Award is open </w:t>
      </w:r>
      <w:r w:rsidRPr="006F130E">
        <w:rPr>
          <w:b/>
          <w:bCs/>
        </w:rPr>
        <w:t>to all cities and municipalities that have signed the CIVITAS City Declaration</w:t>
      </w:r>
      <w:r>
        <w:t xml:space="preserve"> and are members of the CIVITAS Network. If a candidate city is not yet a member, it must complete and sign the </w:t>
      </w:r>
      <w:hyperlink r:id="rId17" w:history="1">
        <w:r w:rsidRPr="001C4517">
          <w:rPr>
            <w:rStyle w:val="Hyperlink"/>
          </w:rPr>
          <w:t>CIVITAS City Declaration</w:t>
        </w:r>
      </w:hyperlink>
      <w:r>
        <w:t xml:space="preserve"> to become eligible. Only one application per city will be considered. </w:t>
      </w:r>
    </w:p>
    <w:p w14:paraId="553400C8" w14:textId="5445392C" w:rsidR="003E53EA" w:rsidRDefault="006F130E" w:rsidP="006F130E">
      <w:pPr>
        <w:pStyle w:val="CStandard11"/>
      </w:pPr>
      <w:r>
        <w:t xml:space="preserve">Winners of the last two editions (2021 and 2019) of this award are </w:t>
      </w:r>
      <w:r w:rsidRPr="006F130E">
        <w:rPr>
          <w:b/>
          <w:bCs/>
        </w:rPr>
        <w:t>not eligible</w:t>
      </w:r>
      <w:r>
        <w:t xml:space="preserve"> for this category. PAC members’ cities are eligible to apply for the CIVITAS Transformation Award. However, </w:t>
      </w:r>
      <w:r w:rsidRPr="006F130E">
        <w:rPr>
          <w:b/>
          <w:bCs/>
        </w:rPr>
        <w:t>PAC members cannot vote for their respective cities</w:t>
      </w:r>
      <w:r>
        <w:t xml:space="preserve"> if they stand for election.</w:t>
      </w:r>
    </w:p>
    <w:p w14:paraId="6927E4A3" w14:textId="205BC1C8" w:rsidR="00924842" w:rsidRDefault="00924842" w:rsidP="006F130E">
      <w:pPr>
        <w:pStyle w:val="CStandard11"/>
      </w:pPr>
      <w:r>
        <w:t>As part of the application</w:t>
      </w:r>
      <w:r w:rsidR="00345B98">
        <w:t>,</w:t>
      </w:r>
      <w:r>
        <w:t xml:space="preserve"> the city will also have to </w:t>
      </w:r>
      <w:r w:rsidR="00962B32">
        <w:t>confirm</w:t>
      </w:r>
      <w:r w:rsidR="00345B98">
        <w:t xml:space="preserve"> that,</w:t>
      </w:r>
      <w:r>
        <w:t xml:space="preserve"> at the time of signing, it is not under any</w:t>
      </w:r>
      <w:r w:rsidR="00345B98">
        <w:t xml:space="preserve"> relevant</w:t>
      </w:r>
      <w:r>
        <w:t xml:space="preserve"> juridical </w:t>
      </w:r>
      <w:r w:rsidR="00345B98">
        <w:t>ongoing/ pending legal proceedings at a National or European level</w:t>
      </w:r>
      <w:r>
        <w:t xml:space="preserve">. </w:t>
      </w:r>
      <w:r w:rsidR="00345B98">
        <w:t xml:space="preserve">This </w:t>
      </w:r>
      <w:r>
        <w:t>will be validated</w:t>
      </w:r>
      <w:r>
        <w:rPr>
          <w:rStyle w:val="FootnoteReference"/>
        </w:rPr>
        <w:footnoteReference w:id="2"/>
      </w:r>
      <w:r>
        <w:t xml:space="preserve"> in collaboration with DG MOVE and CINEA </w:t>
      </w:r>
      <w:r w:rsidR="00E669DF">
        <w:t>to</w:t>
      </w:r>
      <w:r>
        <w:t xml:space="preserve"> confirm the eligibility of the application.</w:t>
      </w:r>
    </w:p>
    <w:p w14:paraId="0A6B2853" w14:textId="77777777" w:rsidR="006F130E" w:rsidRDefault="006F130E" w:rsidP="006F130E">
      <w:pPr>
        <w:pStyle w:val="CStandard11"/>
      </w:pPr>
    </w:p>
    <w:p w14:paraId="3A34DD1D" w14:textId="77777777" w:rsidR="003E53EA" w:rsidRDefault="003E53EA" w:rsidP="003E53EA">
      <w:pPr>
        <w:pStyle w:val="CIVLeadText"/>
      </w:pPr>
      <w:r>
        <w:t>Evaluation criteria</w:t>
      </w:r>
    </w:p>
    <w:p w14:paraId="160ACD09" w14:textId="46EFD18E" w:rsidR="00F80F29" w:rsidRDefault="00C769B1" w:rsidP="00C769B1">
      <w:pPr>
        <w:pStyle w:val="CStandard11"/>
      </w:pPr>
      <w:r w:rsidRPr="00C769B1">
        <w:t xml:space="preserve">To be rewarded, </w:t>
      </w:r>
      <w:r w:rsidR="00350493">
        <w:t>the</w:t>
      </w:r>
      <w:r w:rsidRPr="00C769B1">
        <w:t xml:space="preserve"> application should demonstrate how an integrated </w:t>
      </w:r>
      <w:r w:rsidRPr="00391E55">
        <w:rPr>
          <w:b/>
          <w:bCs/>
        </w:rPr>
        <w:t xml:space="preserve">set of </w:t>
      </w:r>
      <w:r w:rsidR="0052537B">
        <w:rPr>
          <w:b/>
          <w:bCs/>
        </w:rPr>
        <w:t xml:space="preserve">implemented </w:t>
      </w:r>
      <w:r w:rsidRPr="00391E55">
        <w:rPr>
          <w:b/>
          <w:bCs/>
        </w:rPr>
        <w:t xml:space="preserve">mobility measures has transformed </w:t>
      </w:r>
      <w:r w:rsidR="0052537B">
        <w:rPr>
          <w:b/>
        </w:rPr>
        <w:t>the applicant</w:t>
      </w:r>
      <w:r w:rsidRPr="00391E55">
        <w:rPr>
          <w:b/>
          <w:bCs/>
        </w:rPr>
        <w:t xml:space="preserve"> city and helped make it a smarter and more liveable place</w:t>
      </w:r>
      <w:r w:rsidRPr="00C769B1">
        <w:t xml:space="preserve">. The </w:t>
      </w:r>
      <w:r w:rsidRPr="00391E55">
        <w:rPr>
          <w:b/>
          <w:bCs/>
        </w:rPr>
        <w:t>approaches and solutions</w:t>
      </w:r>
      <w:r w:rsidRPr="00C769B1">
        <w:t xml:space="preserve"> of </w:t>
      </w:r>
      <w:r w:rsidR="0052537B">
        <w:t>the</w:t>
      </w:r>
      <w:r w:rsidRPr="00C769B1">
        <w:t xml:space="preserve"> city should be clearly highlighted in the application form and justified with </w:t>
      </w:r>
      <w:r w:rsidRPr="00EC2358">
        <w:rPr>
          <w:b/>
          <w:bCs/>
        </w:rPr>
        <w:t>pictures</w:t>
      </w:r>
      <w:r w:rsidRPr="00C769B1">
        <w:t xml:space="preserve"> (i.e. before/ after pictures</w:t>
      </w:r>
      <w:r w:rsidR="00EC2358">
        <w:t>)</w:t>
      </w:r>
      <w:r w:rsidRPr="00C769B1">
        <w:t xml:space="preserve">, </w:t>
      </w:r>
      <w:r w:rsidRPr="00EC2358">
        <w:rPr>
          <w:b/>
          <w:bCs/>
        </w:rPr>
        <w:t>video</w:t>
      </w:r>
      <w:r w:rsidRPr="00C769B1">
        <w:t>(s), or other type</w:t>
      </w:r>
      <w:r w:rsidR="00F200AA">
        <w:t>s</w:t>
      </w:r>
      <w:r w:rsidRPr="00C769B1">
        <w:t xml:space="preserve"> of testimonial. The Transformation Award will honour the magnitude of the transformation realised. This transformation should have occurred in the </w:t>
      </w:r>
      <w:r w:rsidRPr="00391E55">
        <w:rPr>
          <w:b/>
          <w:bCs/>
        </w:rPr>
        <w:t>last 2 years.</w:t>
      </w:r>
    </w:p>
    <w:p w14:paraId="6C22AF94" w14:textId="77777777" w:rsidR="00C769B1" w:rsidRDefault="00C769B1" w:rsidP="003E53EA">
      <w:pPr>
        <w:pStyle w:val="CIVLeadText"/>
      </w:pPr>
    </w:p>
    <w:p w14:paraId="1B2904E5" w14:textId="20FF35C1" w:rsidR="00B979F7" w:rsidRDefault="00B979F7" w:rsidP="00B979F7">
      <w:pPr>
        <w:pStyle w:val="CIVLeadText"/>
      </w:pPr>
      <w:r>
        <w:t>Jury Composition</w:t>
      </w:r>
    </w:p>
    <w:p w14:paraId="31F01AAD" w14:textId="3095E318" w:rsidR="00070870" w:rsidRDefault="00070870" w:rsidP="00070870">
      <w:pPr>
        <w:pStyle w:val="CStandard11"/>
      </w:pPr>
      <w:r>
        <w:lastRenderedPageBreak/>
        <w:t>T</w:t>
      </w:r>
      <w:r w:rsidRPr="001E0BE8">
        <w:t>he jury for this award are the members of the current PAC mandate</w:t>
      </w:r>
      <w:r>
        <w:t xml:space="preserve"> (2020-2022)</w:t>
      </w:r>
      <w:r w:rsidRPr="001E0BE8">
        <w:t>, namely:</w:t>
      </w:r>
    </w:p>
    <w:p w14:paraId="633C1D09" w14:textId="77777777" w:rsidR="00070870" w:rsidRDefault="00070870" w:rsidP="00070870">
      <w:pPr>
        <w:pStyle w:val="CStandard11"/>
        <w:numPr>
          <w:ilvl w:val="0"/>
          <w:numId w:val="6"/>
        </w:numPr>
        <w:spacing w:after="0"/>
        <w:sectPr w:rsidR="00070870" w:rsidSect="00070870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0" w:h="16840"/>
          <w:pgMar w:top="1397" w:right="1418" w:bottom="1134" w:left="1418" w:header="397" w:footer="397" w:gutter="0"/>
          <w:pgNumType w:start="1"/>
          <w:cols w:space="720"/>
          <w:titlePg/>
        </w:sectPr>
      </w:pPr>
    </w:p>
    <w:p w14:paraId="1432D955" w14:textId="6A08FFF2" w:rsidR="00070870" w:rsidRPr="00640B41" w:rsidRDefault="00070870" w:rsidP="00070870">
      <w:pPr>
        <w:pStyle w:val="CStandard11"/>
        <w:numPr>
          <w:ilvl w:val="0"/>
          <w:numId w:val="6"/>
        </w:numPr>
        <w:spacing w:after="0"/>
        <w:rPr>
          <w:szCs w:val="22"/>
        </w:rPr>
      </w:pPr>
      <w:r w:rsidRPr="00640B41">
        <w:rPr>
          <w:szCs w:val="22"/>
        </w:rPr>
        <w:t>Koen Kennis</w:t>
      </w:r>
      <w:r w:rsidR="00DE665A" w:rsidRPr="00640B41">
        <w:rPr>
          <w:szCs w:val="22"/>
        </w:rPr>
        <w:t xml:space="preserve">, </w:t>
      </w:r>
      <w:r w:rsidR="00D85ADD" w:rsidRPr="00851BA4">
        <w:rPr>
          <w:b/>
          <w:bCs/>
          <w:szCs w:val="22"/>
        </w:rPr>
        <w:t>Chair</w:t>
      </w:r>
      <w:r w:rsidR="00D82B91" w:rsidRPr="00640B41">
        <w:rPr>
          <w:szCs w:val="22"/>
        </w:rPr>
        <w:t xml:space="preserve"> (Antwerp, B</w:t>
      </w:r>
      <w:r w:rsidR="00B155E5" w:rsidRPr="00640B41">
        <w:rPr>
          <w:szCs w:val="22"/>
        </w:rPr>
        <w:t>elgium</w:t>
      </w:r>
      <w:r w:rsidR="00D82B91" w:rsidRPr="00640B41">
        <w:rPr>
          <w:szCs w:val="22"/>
        </w:rPr>
        <w:t>)</w:t>
      </w:r>
      <w:r w:rsidRPr="00640B41">
        <w:rPr>
          <w:szCs w:val="22"/>
        </w:rPr>
        <w:t>;</w:t>
      </w:r>
    </w:p>
    <w:p w14:paraId="7DC85D67" w14:textId="5DF75E40" w:rsidR="00070870" w:rsidRDefault="00070870" w:rsidP="00070870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pt-BR"/>
        </w:rPr>
      </w:pPr>
      <w:r w:rsidRPr="00EC63B0">
        <w:rPr>
          <w:sz w:val="22"/>
          <w:szCs w:val="22"/>
          <w:lang w:val="pt-BR"/>
        </w:rPr>
        <w:t>Grigoris Konstantellos</w:t>
      </w:r>
      <w:r w:rsidR="00D85ADD" w:rsidRPr="00640B41">
        <w:rPr>
          <w:sz w:val="22"/>
          <w:szCs w:val="22"/>
          <w:lang w:val="pt-BR"/>
        </w:rPr>
        <w:t xml:space="preserve">, </w:t>
      </w:r>
      <w:r w:rsidR="00D85ADD" w:rsidRPr="00851BA4">
        <w:rPr>
          <w:b/>
          <w:bCs/>
          <w:sz w:val="22"/>
          <w:szCs w:val="22"/>
          <w:lang w:val="pt-BR"/>
        </w:rPr>
        <w:t>Vice-chair</w:t>
      </w:r>
      <w:r w:rsidR="00B155E5" w:rsidRPr="00EC63B0">
        <w:rPr>
          <w:sz w:val="22"/>
          <w:szCs w:val="22"/>
          <w:lang w:val="pt-BR"/>
        </w:rPr>
        <w:t xml:space="preserve"> (Vari Voula Vouloiagmeni, Greece)</w:t>
      </w:r>
      <w:r w:rsidRPr="00EC63B0">
        <w:rPr>
          <w:sz w:val="22"/>
          <w:szCs w:val="22"/>
          <w:lang w:val="pt-BR"/>
        </w:rPr>
        <w:t>;</w:t>
      </w:r>
    </w:p>
    <w:p w14:paraId="30FAE4CD" w14:textId="77777777" w:rsidR="002E1BE0" w:rsidRPr="00640B41" w:rsidRDefault="002E1BE0" w:rsidP="002E1BE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40B41">
        <w:rPr>
          <w:sz w:val="22"/>
          <w:szCs w:val="22"/>
        </w:rPr>
        <w:t>Adelheid Byttebier (Schaarbeek, Belgium);</w:t>
      </w:r>
    </w:p>
    <w:p w14:paraId="729C3593" w14:textId="162EB21E" w:rsidR="002E1BE0" w:rsidRDefault="002E1BE0" w:rsidP="00EC63B0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pt-BR"/>
        </w:rPr>
      </w:pPr>
      <w:r w:rsidRPr="00A853C9">
        <w:rPr>
          <w:sz w:val="22"/>
          <w:szCs w:val="22"/>
          <w:lang w:val="pt-BR"/>
        </w:rPr>
        <w:t>Ana Oregi Bastarrika (Victoria-Gasteiz, Spain)</w:t>
      </w:r>
    </w:p>
    <w:p w14:paraId="7388485C" w14:textId="77777777" w:rsidR="002E1BE0" w:rsidRPr="00640B41" w:rsidRDefault="002E1BE0" w:rsidP="002E1BE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40B41">
        <w:rPr>
          <w:sz w:val="22"/>
          <w:szCs w:val="22"/>
        </w:rPr>
        <w:t>Carl Hanssens (Sint-Niklaas, Belgium);</w:t>
      </w:r>
    </w:p>
    <w:p w14:paraId="01193D3D" w14:textId="4370BCD5" w:rsidR="002E1BE0" w:rsidRDefault="002E1BE0" w:rsidP="00EC63B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40B41">
        <w:rPr>
          <w:sz w:val="22"/>
          <w:szCs w:val="22"/>
        </w:rPr>
        <w:t>Daniel Helldén (Stockholm, S</w:t>
      </w:r>
      <w:r w:rsidR="00612956">
        <w:rPr>
          <w:sz w:val="22"/>
          <w:szCs w:val="22"/>
        </w:rPr>
        <w:t>weden</w:t>
      </w:r>
      <w:r w:rsidRPr="00640B41">
        <w:rPr>
          <w:sz w:val="22"/>
          <w:szCs w:val="22"/>
        </w:rPr>
        <w:t>);</w:t>
      </w:r>
    </w:p>
    <w:p w14:paraId="7BBB278B" w14:textId="76B65FA6" w:rsidR="002E1BE0" w:rsidRPr="00EC63B0" w:rsidRDefault="002E1BE0" w:rsidP="00EC63B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40B41">
        <w:rPr>
          <w:sz w:val="22"/>
          <w:szCs w:val="22"/>
        </w:rPr>
        <w:t>Dejan Crnek (Ljubljana, S</w:t>
      </w:r>
      <w:r w:rsidR="00612956">
        <w:rPr>
          <w:sz w:val="22"/>
          <w:szCs w:val="22"/>
        </w:rPr>
        <w:t>lovenia</w:t>
      </w:r>
      <w:r w:rsidRPr="00640B41">
        <w:rPr>
          <w:sz w:val="22"/>
          <w:szCs w:val="22"/>
        </w:rPr>
        <w:t>);</w:t>
      </w:r>
    </w:p>
    <w:p w14:paraId="0DE258D1" w14:textId="77777777" w:rsidR="002E1BE0" w:rsidRPr="00640B41" w:rsidRDefault="002E1BE0" w:rsidP="002E1BE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40B41">
        <w:rPr>
          <w:sz w:val="22"/>
          <w:szCs w:val="22"/>
        </w:rPr>
        <w:t>Georgios Marinakis (Rethymno, Greece);</w:t>
      </w:r>
    </w:p>
    <w:p w14:paraId="5CBCD302" w14:textId="77777777" w:rsidR="002E1BE0" w:rsidRPr="00640B41" w:rsidRDefault="002E1BE0" w:rsidP="002E1BE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40B41">
        <w:rPr>
          <w:sz w:val="22"/>
          <w:szCs w:val="22"/>
        </w:rPr>
        <w:t>Günter Riegler (Graz, Austria);</w:t>
      </w:r>
    </w:p>
    <w:p w14:paraId="6A887A56" w14:textId="353BB084" w:rsidR="006B581C" w:rsidRPr="00640B41" w:rsidRDefault="006B581C" w:rsidP="006B58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40B41">
        <w:rPr>
          <w:sz w:val="22"/>
          <w:szCs w:val="22"/>
        </w:rPr>
        <w:t>Philip Broeksma (Groningen, N</w:t>
      </w:r>
      <w:r w:rsidR="00E13716">
        <w:rPr>
          <w:sz w:val="22"/>
          <w:szCs w:val="22"/>
        </w:rPr>
        <w:t>etherlands</w:t>
      </w:r>
      <w:r w:rsidRPr="00640B41">
        <w:rPr>
          <w:sz w:val="22"/>
          <w:szCs w:val="22"/>
        </w:rPr>
        <w:t>);</w:t>
      </w:r>
    </w:p>
    <w:p w14:paraId="2DCAE0C8" w14:textId="77777777" w:rsidR="006B581C" w:rsidRPr="006B6CB7" w:rsidRDefault="006B581C" w:rsidP="006B58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B6CB7">
        <w:rPr>
          <w:sz w:val="22"/>
          <w:szCs w:val="22"/>
        </w:rPr>
        <w:t>Susanne Muller-Hubsch (Anderlecht, Belgium)</w:t>
      </w:r>
      <w:r w:rsidRPr="00640B41">
        <w:rPr>
          <w:sz w:val="22"/>
          <w:szCs w:val="22"/>
        </w:rPr>
        <w:t>;</w:t>
      </w:r>
    </w:p>
    <w:p w14:paraId="4737565B" w14:textId="77777777" w:rsidR="006B581C" w:rsidRPr="00640B41" w:rsidRDefault="006B581C" w:rsidP="006B581C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40B41">
        <w:rPr>
          <w:sz w:val="22"/>
          <w:szCs w:val="22"/>
        </w:rPr>
        <w:t xml:space="preserve">Tiziana Benassi (Parma, Italy); </w:t>
      </w:r>
    </w:p>
    <w:p w14:paraId="03E6FA39" w14:textId="77777777" w:rsidR="006B581C" w:rsidRPr="00640B41" w:rsidRDefault="006B581C" w:rsidP="006B581C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40B41">
        <w:rPr>
          <w:sz w:val="22"/>
          <w:szCs w:val="22"/>
        </w:rPr>
        <w:t>Vasileios Tsiakos (Karditsa, Greece);</w:t>
      </w:r>
    </w:p>
    <w:p w14:paraId="2A935D07" w14:textId="2FF379B5" w:rsidR="006B581C" w:rsidRPr="00640B41" w:rsidRDefault="006B581C" w:rsidP="006B581C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pt-PT"/>
        </w:rPr>
      </w:pPr>
      <w:r w:rsidRPr="00640B41">
        <w:rPr>
          <w:sz w:val="22"/>
          <w:szCs w:val="22"/>
          <w:lang w:val="pt-PT"/>
        </w:rPr>
        <w:t>Vasilena Mitsiady (Trikala, Greece)</w:t>
      </w:r>
      <w:r>
        <w:rPr>
          <w:sz w:val="22"/>
          <w:szCs w:val="22"/>
          <w:lang w:val="pt-PT"/>
        </w:rPr>
        <w:t>.</w:t>
      </w:r>
    </w:p>
    <w:p w14:paraId="309CBC8A" w14:textId="77777777" w:rsidR="00070870" w:rsidRPr="00EC63B0" w:rsidRDefault="00070870" w:rsidP="00F86761">
      <w:pPr>
        <w:pStyle w:val="Default"/>
        <w:jc w:val="both"/>
        <w:rPr>
          <w:lang w:val="pt-BR"/>
        </w:rPr>
        <w:sectPr w:rsidR="00070870" w:rsidRPr="00EC63B0" w:rsidSect="00EC63B0">
          <w:headerReference w:type="default" r:id="rId22"/>
          <w:footerReference w:type="default" r:id="rId23"/>
          <w:type w:val="continuous"/>
          <w:pgSz w:w="11900" w:h="16840"/>
          <w:pgMar w:top="1397" w:right="1418" w:bottom="1134" w:left="1418" w:header="397" w:footer="397" w:gutter="0"/>
          <w:cols w:space="720"/>
          <w:titlePg/>
          <w:docGrid w:linePitch="299"/>
        </w:sectPr>
      </w:pPr>
    </w:p>
    <w:p w14:paraId="6C23CED1" w14:textId="77777777" w:rsidR="004A02B5" w:rsidRPr="00EC63B0" w:rsidRDefault="004A02B5" w:rsidP="004A02B5">
      <w:pPr>
        <w:pStyle w:val="CIVLeadText"/>
        <w:rPr>
          <w:lang w:val="pt-BR"/>
        </w:rPr>
      </w:pPr>
    </w:p>
    <w:p w14:paraId="6921449B" w14:textId="5D929D1B" w:rsidR="00710849" w:rsidRDefault="00710849" w:rsidP="00710849">
      <w:pPr>
        <w:pStyle w:val="CIVLeadText"/>
      </w:pPr>
      <w:r>
        <w:t>Selection Process</w:t>
      </w:r>
    </w:p>
    <w:p w14:paraId="21DB45C3" w14:textId="7060DACB" w:rsidR="00F80F29" w:rsidRDefault="00806BA8" w:rsidP="00806BA8">
      <w:pPr>
        <w:pStyle w:val="CStandard11"/>
      </w:pPr>
      <w:r w:rsidRPr="005E16C4">
        <w:t xml:space="preserve">The </w:t>
      </w:r>
      <w:r>
        <w:t>CIVITAS Transformation</w:t>
      </w:r>
      <w:r w:rsidRPr="005E16C4">
        <w:t xml:space="preserve"> award winner will be selected by the Jury, based on the individual merit of the award application.</w:t>
      </w:r>
      <w:r>
        <w:t xml:space="preserve"> </w:t>
      </w:r>
      <w:r w:rsidR="00A3063B" w:rsidRPr="00A3063B">
        <w:t xml:space="preserve">The </w:t>
      </w:r>
      <w:r w:rsidR="00DE3F0A">
        <w:t>three finalist cities</w:t>
      </w:r>
      <w:r w:rsidR="00A3063B" w:rsidRPr="00A3063B">
        <w:t xml:space="preserve"> will be invited to make a video</w:t>
      </w:r>
      <w:r w:rsidR="002610D7">
        <w:rPr>
          <w:rStyle w:val="FootnoteReference"/>
        </w:rPr>
        <w:footnoteReference w:id="3"/>
      </w:r>
      <w:r w:rsidR="00A3063B" w:rsidRPr="00A3063B">
        <w:t xml:space="preserve"> and invite a high-level politician to receive the recognition </w:t>
      </w:r>
      <w:r w:rsidR="00A3063B">
        <w:t>in person</w:t>
      </w:r>
      <w:r w:rsidR="00A3063B" w:rsidRPr="00A3063B">
        <w:t xml:space="preserve"> during the </w:t>
      </w:r>
      <w:r w:rsidR="00A3063B">
        <w:t>Awards Ceremony</w:t>
      </w:r>
      <w:r w:rsidR="00CC6D84">
        <w:t xml:space="preserve"> at the UMD2022</w:t>
      </w:r>
      <w:r w:rsidR="00A3063B">
        <w:t xml:space="preserve">, in Brno. </w:t>
      </w:r>
    </w:p>
    <w:p w14:paraId="773035DE" w14:textId="77777777" w:rsidR="00D732CA" w:rsidRDefault="00D732CA" w:rsidP="00710849">
      <w:pPr>
        <w:pStyle w:val="CIVLeadText"/>
      </w:pPr>
    </w:p>
    <w:p w14:paraId="651AB1B1" w14:textId="0D2E6FFA" w:rsidR="004B200D" w:rsidRDefault="00F43219" w:rsidP="00D16E61">
      <w:pPr>
        <w:pStyle w:val="CIVLeadText"/>
      </w:pPr>
      <w:bookmarkStart w:id="2" w:name="_Toc102396407"/>
      <w:r>
        <w:t>Prizes and benefits</w:t>
      </w:r>
      <w:bookmarkEnd w:id="2"/>
    </w:p>
    <w:p w14:paraId="6FAD87E2" w14:textId="0CCC35BC" w:rsidR="00EE4770" w:rsidRDefault="00EE4770" w:rsidP="00EE4770">
      <w:pPr>
        <w:pStyle w:val="CStandard11"/>
      </w:pPr>
      <w:r w:rsidRPr="00927CBD">
        <w:t xml:space="preserve">High-level politicians representing the </w:t>
      </w:r>
      <w:r>
        <w:t>three</w:t>
      </w:r>
      <w:r w:rsidRPr="00927CBD">
        <w:t xml:space="preserve"> finalist cities will be called on stage to receive a </w:t>
      </w:r>
      <w:r w:rsidRPr="00777AF2">
        <w:t>custom</w:t>
      </w:r>
      <w:r>
        <w:t>ised</w:t>
      </w:r>
      <w:r w:rsidRPr="00777AF2">
        <w:t xml:space="preserve"> certificate</w:t>
      </w:r>
      <w:r w:rsidRPr="00927CBD">
        <w:t xml:space="preserve">, signed by a high-level representative of DG MOVE, </w:t>
      </w:r>
      <w:r w:rsidRPr="00777AF2">
        <w:t>recognising their city’s commitment to cleaner, more sustainable public transport.</w:t>
      </w:r>
      <w:r w:rsidRPr="00B50C6C">
        <w:t xml:space="preserve"> In addition to this moment of recognition on stage</w:t>
      </w:r>
      <w:r>
        <w:t xml:space="preserve">, the </w:t>
      </w:r>
      <w:r w:rsidR="00D70E43">
        <w:t>finalists’</w:t>
      </w:r>
      <w:r>
        <w:t xml:space="preserve"> videos will be shown </w:t>
      </w:r>
      <w:r w:rsidRPr="00B50C6C">
        <w:t xml:space="preserve">in </w:t>
      </w:r>
      <w:r>
        <w:t>the presence</w:t>
      </w:r>
      <w:r w:rsidRPr="00B50C6C">
        <w:t xml:space="preserve"> of all the participants of the </w:t>
      </w:r>
      <w:r>
        <w:t>Awards C</w:t>
      </w:r>
      <w:r w:rsidRPr="00B50C6C">
        <w:t xml:space="preserve">eremony, this achievement will also be disseminated on the CIVITAS website and throughout </w:t>
      </w:r>
      <w:r>
        <w:t>the CIVITAS</w:t>
      </w:r>
      <w:r w:rsidRPr="00B50C6C">
        <w:t xml:space="preserve"> social </w:t>
      </w:r>
      <w:r>
        <w:t xml:space="preserve">media channels. </w:t>
      </w:r>
    </w:p>
    <w:p w14:paraId="6F42E34F" w14:textId="77777777" w:rsidR="00EE4770" w:rsidRDefault="00EE4770" w:rsidP="00EE4770">
      <w:pPr>
        <w:pStyle w:val="CStandard11"/>
      </w:pPr>
      <w:r>
        <w:t xml:space="preserve">The representative of the winning city will receive a trophy, handed over by the PAC Chair (Mr Koen Kennis) on behalf of the Jury. </w:t>
      </w:r>
      <w:r w:rsidRPr="005F05BD">
        <w:t>After this moment, the representative will have the opportunity to say a few words</w:t>
      </w:r>
      <w:r>
        <w:t xml:space="preserve"> to the audience.</w:t>
      </w:r>
      <w:r w:rsidRPr="005F05BD">
        <w:t xml:space="preserve"> </w:t>
      </w:r>
    </w:p>
    <w:p w14:paraId="7417316D" w14:textId="77777777" w:rsidR="00EE4770" w:rsidRDefault="00EE4770" w:rsidP="00EE4770">
      <w:pPr>
        <w:pStyle w:val="CStandard11"/>
      </w:pPr>
      <w:r w:rsidRPr="00D57D96">
        <w:t>Similar</w:t>
      </w:r>
      <w:r>
        <w:t>ly</w:t>
      </w:r>
      <w:r w:rsidRPr="00D57D96">
        <w:t xml:space="preserve"> to what happened in previous years, a </w:t>
      </w:r>
      <w:hyperlink r:id="rId24" w:history="1">
        <w:r w:rsidRPr="000A7382">
          <w:rPr>
            <w:rStyle w:val="Hyperlink"/>
          </w:rPr>
          <w:t>dedicated webpage</w:t>
        </w:r>
      </w:hyperlink>
      <w:r w:rsidRPr="00D57D96">
        <w:t xml:space="preserve"> will be created on </w:t>
      </w:r>
      <w:r>
        <w:t>the CIVITAS</w:t>
      </w:r>
      <w:r w:rsidRPr="00D57D96">
        <w:t xml:space="preserve"> website containing a short news item about the winner of each </w:t>
      </w:r>
      <w:r>
        <w:t>award, t</w:t>
      </w:r>
      <w:r w:rsidRPr="00353CEB">
        <w:t xml:space="preserve">hus allowing </w:t>
      </w:r>
      <w:r>
        <w:t xml:space="preserve">the winning city </w:t>
      </w:r>
      <w:r w:rsidRPr="00353CEB">
        <w:t>to earn a place on the "wall of fame" of the CIVITAS</w:t>
      </w:r>
      <w:r>
        <w:t xml:space="preserve"> Initiative.</w:t>
      </w:r>
      <w:r w:rsidRPr="00D57D96">
        <w:t xml:space="preserve"> </w:t>
      </w:r>
    </w:p>
    <w:p w14:paraId="147A644D" w14:textId="77777777" w:rsidR="00970513" w:rsidRDefault="00970513" w:rsidP="00F43219">
      <w:pPr>
        <w:pStyle w:val="CStandard11"/>
      </w:pPr>
    </w:p>
    <w:p w14:paraId="5CC7E78C" w14:textId="77777777" w:rsidR="00101A72" w:rsidRDefault="00101A72">
      <w:pPr>
        <w:spacing w:line="240" w:lineRule="auto"/>
        <w:rPr>
          <w:rFonts w:eastAsia="MS Mincho"/>
          <w:color w:val="004494"/>
          <w:sz w:val="26"/>
        </w:rPr>
      </w:pPr>
      <w:r>
        <w:br w:type="page"/>
      </w:r>
    </w:p>
    <w:p w14:paraId="58B24C89" w14:textId="1F1AA8BC" w:rsidR="00F43219" w:rsidRDefault="00DA33E0" w:rsidP="00303954">
      <w:pPr>
        <w:pStyle w:val="CIVLeadText"/>
      </w:pPr>
      <w:r>
        <w:lastRenderedPageBreak/>
        <w:t>Deadlines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A33D4F" w14:paraId="133A1B07" w14:textId="77777777" w:rsidTr="00B55CBB"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6866B5F0" w14:textId="77777777" w:rsidR="00A33D4F" w:rsidRDefault="00A33D4F" w:rsidP="00CC625B">
            <w:pPr>
              <w:pStyle w:val="CStandard11"/>
              <w:jc w:val="right"/>
            </w:pPr>
          </w:p>
        </w:tc>
        <w:tc>
          <w:tcPr>
            <w:tcW w:w="226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134095" w:themeFill="text2"/>
            <w:vAlign w:val="center"/>
          </w:tcPr>
          <w:p w14:paraId="475E99AB" w14:textId="77777777" w:rsidR="00A33D4F" w:rsidRDefault="00A33D4F" w:rsidP="00CC625B">
            <w:pPr>
              <w:pStyle w:val="CStandard11"/>
              <w:jc w:val="center"/>
            </w:pPr>
            <w:r w:rsidRPr="00A0752B">
              <w:rPr>
                <w:b/>
                <w:bCs/>
                <w:color w:val="FFFFFF" w:themeColor="background1"/>
              </w:rPr>
              <w:t>Date</w:t>
            </w:r>
            <w:r>
              <w:rPr>
                <w:b/>
                <w:bCs/>
                <w:color w:val="FFFFFF" w:themeColor="background1"/>
              </w:rPr>
              <w:t>/ Deadline</w:t>
            </w:r>
          </w:p>
        </w:tc>
      </w:tr>
      <w:tr w:rsidR="00A33D4F" w14:paraId="6E814E23" w14:textId="77777777" w:rsidTr="00FD0280">
        <w:tc>
          <w:tcPr>
            <w:tcW w:w="708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43A6F1F1" w14:textId="4A311E00" w:rsidR="00A33D4F" w:rsidRPr="00FD0280" w:rsidRDefault="00F334C9" w:rsidP="00CC625B">
            <w:pPr>
              <w:pStyle w:val="CStandard11"/>
              <w:jc w:val="right"/>
            </w:pPr>
            <w:r w:rsidRPr="00FD0280">
              <w:t xml:space="preserve">Deadline to submit </w:t>
            </w:r>
            <w:r w:rsidR="00BE4C73">
              <w:t>the</w:t>
            </w:r>
            <w:r w:rsidRPr="00FD0280">
              <w:t xml:space="preserve"> application.</w:t>
            </w:r>
          </w:p>
        </w:tc>
        <w:tc>
          <w:tcPr>
            <w:tcW w:w="226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769C8AAF" w14:textId="273572FA" w:rsidR="00A33D4F" w:rsidRDefault="00EA047F" w:rsidP="00CC625B">
            <w:pPr>
              <w:pStyle w:val="CStandard11"/>
              <w:jc w:val="center"/>
            </w:pPr>
            <w:r>
              <w:t>0</w:t>
            </w:r>
            <w:r w:rsidR="00CD2F54">
              <w:t>8</w:t>
            </w:r>
            <w:r w:rsidR="00994262">
              <w:t>/0</w:t>
            </w:r>
            <w:r>
              <w:t>7</w:t>
            </w:r>
            <w:r w:rsidR="00A33D4F">
              <w:t>/2022</w:t>
            </w:r>
          </w:p>
        </w:tc>
      </w:tr>
      <w:tr w:rsidR="00A33D4F" w14:paraId="67D14131" w14:textId="77777777" w:rsidTr="00FD0280">
        <w:tc>
          <w:tcPr>
            <w:tcW w:w="708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05560829" w14:textId="5BC92AFA" w:rsidR="00A33D4F" w:rsidRPr="00FD0280" w:rsidRDefault="00A33D4F" w:rsidP="00CC625B">
            <w:pPr>
              <w:pStyle w:val="CStandard11"/>
              <w:jc w:val="right"/>
            </w:pPr>
            <w:r w:rsidRPr="00FD0280">
              <w:t>Jury decision</w:t>
            </w:r>
            <w:r w:rsidR="00F334C9" w:rsidRPr="00FD0280">
              <w:t>.</w:t>
            </w:r>
          </w:p>
        </w:tc>
        <w:tc>
          <w:tcPr>
            <w:tcW w:w="226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5083B55B" w14:textId="4A1A40BD" w:rsidR="00A33D4F" w:rsidRDefault="00C528C3" w:rsidP="00CC625B">
            <w:pPr>
              <w:pStyle w:val="CStandard11"/>
              <w:jc w:val="center"/>
            </w:pPr>
            <w:r>
              <w:t>05</w:t>
            </w:r>
            <w:r w:rsidR="00FA0B1E">
              <w:t>/0</w:t>
            </w:r>
            <w:r>
              <w:t>8</w:t>
            </w:r>
            <w:r w:rsidR="00A33D4F">
              <w:t>/2022</w:t>
            </w:r>
          </w:p>
        </w:tc>
      </w:tr>
      <w:tr w:rsidR="00A33D4F" w14:paraId="334EEA04" w14:textId="77777777" w:rsidTr="00FD0280">
        <w:tc>
          <w:tcPr>
            <w:tcW w:w="708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61BEEC89" w14:textId="02E51F09" w:rsidR="00A33D4F" w:rsidRPr="00FD0280" w:rsidRDefault="00A33D4F" w:rsidP="00CC625B">
            <w:pPr>
              <w:pStyle w:val="CStandard11"/>
              <w:jc w:val="right"/>
            </w:pPr>
            <w:r w:rsidRPr="00FD0280">
              <w:t xml:space="preserve">Announcement of the results to the candidates and consequent video request to the </w:t>
            </w:r>
            <w:r w:rsidR="00F334C9" w:rsidRPr="00FD0280">
              <w:t xml:space="preserve">3 </w:t>
            </w:r>
            <w:r w:rsidRPr="00FD0280">
              <w:t>finalists</w:t>
            </w:r>
            <w:r w:rsidR="00F334C9" w:rsidRPr="00FD0280">
              <w:t>.</w:t>
            </w:r>
          </w:p>
        </w:tc>
        <w:tc>
          <w:tcPr>
            <w:tcW w:w="226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748527A5" w14:textId="5190742D" w:rsidR="00A33D4F" w:rsidRPr="006E4114" w:rsidRDefault="00097A2A" w:rsidP="00CC625B">
            <w:pPr>
              <w:pStyle w:val="CStandard11"/>
              <w:jc w:val="center"/>
              <w:rPr>
                <w:highlight w:val="yellow"/>
              </w:rPr>
            </w:pPr>
            <w:r>
              <w:t>09</w:t>
            </w:r>
            <w:r w:rsidR="00A33D4F">
              <w:t>/0</w:t>
            </w:r>
            <w:r w:rsidR="00563BB9">
              <w:t>8</w:t>
            </w:r>
            <w:r w:rsidR="00A33D4F" w:rsidRPr="00991373">
              <w:t>/2022</w:t>
            </w:r>
          </w:p>
        </w:tc>
      </w:tr>
      <w:tr w:rsidR="00A33D4F" w14:paraId="699BFAA6" w14:textId="77777777" w:rsidTr="00FD0280">
        <w:tc>
          <w:tcPr>
            <w:tcW w:w="708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757465B4" w14:textId="2AE448B4" w:rsidR="00A33D4F" w:rsidRPr="00FD0280" w:rsidRDefault="00A33D4F" w:rsidP="00CC625B">
            <w:pPr>
              <w:pStyle w:val="CStandard11"/>
              <w:jc w:val="right"/>
            </w:pPr>
            <w:r w:rsidRPr="00FD0280">
              <w:t>Finalists' video submissions</w:t>
            </w:r>
            <w:r w:rsidR="00F334C9" w:rsidRPr="00FD0280">
              <w:t>.</w:t>
            </w:r>
          </w:p>
        </w:tc>
        <w:tc>
          <w:tcPr>
            <w:tcW w:w="226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0D6EAAD2" w14:textId="37953E1F" w:rsidR="00A33D4F" w:rsidRPr="006E4114" w:rsidRDefault="00224EA4" w:rsidP="00CC625B">
            <w:pPr>
              <w:pStyle w:val="CStandard11"/>
              <w:jc w:val="center"/>
              <w:rPr>
                <w:highlight w:val="yellow"/>
              </w:rPr>
            </w:pPr>
            <w:r>
              <w:t>0</w:t>
            </w:r>
            <w:r w:rsidR="00D70E43">
              <w:t>5</w:t>
            </w:r>
            <w:r>
              <w:t>/09/</w:t>
            </w:r>
            <w:r w:rsidR="00A33D4F" w:rsidRPr="00991373">
              <w:t>2022</w:t>
            </w:r>
          </w:p>
        </w:tc>
      </w:tr>
      <w:tr w:rsidR="00A33D4F" w14:paraId="17CBE34F" w14:textId="77777777" w:rsidTr="00FD0280">
        <w:tc>
          <w:tcPr>
            <w:tcW w:w="708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1FEBB3A2" w14:textId="19369F48" w:rsidR="00A33D4F" w:rsidRPr="00FD0280" w:rsidRDefault="00A33D4F" w:rsidP="00CC625B">
            <w:pPr>
              <w:pStyle w:val="CStandard11"/>
              <w:jc w:val="right"/>
            </w:pPr>
            <w:r w:rsidRPr="00FD0280">
              <w:t>Sharing of the finalists on CIVITAS' social networks</w:t>
            </w:r>
          </w:p>
        </w:tc>
        <w:tc>
          <w:tcPr>
            <w:tcW w:w="226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305714F6" w14:textId="7E68B299" w:rsidR="00A33D4F" w:rsidRPr="00991373" w:rsidRDefault="003869A8" w:rsidP="00CC625B">
            <w:pPr>
              <w:pStyle w:val="CStandard11"/>
              <w:jc w:val="center"/>
            </w:pPr>
            <w:r>
              <w:t>12</w:t>
            </w:r>
            <w:r w:rsidR="00A33D4F">
              <w:t>/0</w:t>
            </w:r>
            <w:r>
              <w:t>9</w:t>
            </w:r>
            <w:r w:rsidR="00A33D4F">
              <w:t>/2022</w:t>
            </w:r>
          </w:p>
        </w:tc>
      </w:tr>
      <w:tr w:rsidR="00DE5AC1" w14:paraId="4CE6CF5E" w14:textId="77777777" w:rsidTr="00FD0280">
        <w:tc>
          <w:tcPr>
            <w:tcW w:w="708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2F2F2" w:themeFill="background1" w:themeFillShade="F2"/>
            <w:vAlign w:val="center"/>
          </w:tcPr>
          <w:p w14:paraId="3E8E7FAD" w14:textId="758FB560" w:rsidR="00DE5AC1" w:rsidRPr="00FD0280" w:rsidRDefault="00DE5AC1" w:rsidP="00CC625B">
            <w:pPr>
              <w:pStyle w:val="CStandard11"/>
              <w:jc w:val="right"/>
            </w:pPr>
            <w:r w:rsidRPr="00FD0280">
              <w:t>CIVITAS Awards Ceremony 2022</w:t>
            </w:r>
          </w:p>
        </w:tc>
        <w:tc>
          <w:tcPr>
            <w:tcW w:w="226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7BC4EDE1" w14:textId="1E620231" w:rsidR="00DE5AC1" w:rsidRDefault="00DE5AC1" w:rsidP="00CC625B">
            <w:pPr>
              <w:pStyle w:val="CStandard11"/>
              <w:jc w:val="center"/>
            </w:pPr>
            <w:r>
              <w:t>20/09/2022</w:t>
            </w:r>
          </w:p>
        </w:tc>
      </w:tr>
    </w:tbl>
    <w:p w14:paraId="7DD94E77" w14:textId="77777777" w:rsidR="00415E4F" w:rsidRDefault="00415E4F" w:rsidP="0036752E">
      <w:pPr>
        <w:pStyle w:val="CStandard11"/>
      </w:pPr>
    </w:p>
    <w:p w14:paraId="40C598FC" w14:textId="77777777" w:rsidR="00A500AF" w:rsidRDefault="00A500AF" w:rsidP="0036752E">
      <w:pPr>
        <w:pStyle w:val="CStandard11"/>
      </w:pPr>
    </w:p>
    <w:p w14:paraId="359C46B1" w14:textId="77777777" w:rsidR="00042289" w:rsidRDefault="00042289" w:rsidP="0036752E">
      <w:pPr>
        <w:pStyle w:val="CStandard11"/>
      </w:pPr>
    </w:p>
    <w:p w14:paraId="13C08617" w14:textId="22C16AC1" w:rsidR="00B96F66" w:rsidRDefault="00A500AF" w:rsidP="00B96F66">
      <w:pPr>
        <w:spacing w:line="240" w:lineRule="auto"/>
        <w:jc w:val="center"/>
        <w:rPr>
          <w:rFonts w:eastAsia="MS Mincho"/>
          <w:b/>
          <w:bCs/>
          <w:color w:val="004494"/>
          <w:sz w:val="44"/>
        </w:rPr>
      </w:pPr>
      <w:r>
        <w:rPr>
          <w:rFonts w:eastAsia="MS Mincho"/>
          <w:b/>
          <w:bCs/>
          <w:color w:val="004494"/>
          <w:sz w:val="44"/>
        </w:rPr>
        <w:t xml:space="preserve">This call deadline is </w:t>
      </w:r>
      <w:r w:rsidR="00CB1039">
        <w:rPr>
          <w:rFonts w:eastAsia="MS Mincho"/>
          <w:b/>
          <w:bCs/>
          <w:color w:val="004494"/>
          <w:sz w:val="44"/>
        </w:rPr>
        <w:t>8</w:t>
      </w:r>
      <w:r>
        <w:rPr>
          <w:rFonts w:eastAsia="MS Mincho"/>
          <w:b/>
          <w:bCs/>
          <w:color w:val="004494"/>
          <w:sz w:val="44"/>
        </w:rPr>
        <w:t xml:space="preserve"> Ju</w:t>
      </w:r>
      <w:r w:rsidR="00EA047F">
        <w:rPr>
          <w:rFonts w:eastAsia="MS Mincho"/>
          <w:b/>
          <w:bCs/>
          <w:color w:val="004494"/>
          <w:sz w:val="44"/>
        </w:rPr>
        <w:t>ly</w:t>
      </w:r>
      <w:r>
        <w:rPr>
          <w:rFonts w:eastAsia="MS Mincho"/>
          <w:b/>
          <w:bCs/>
          <w:color w:val="004494"/>
          <w:sz w:val="44"/>
        </w:rPr>
        <w:t xml:space="preserve"> 2022. </w:t>
      </w:r>
    </w:p>
    <w:p w14:paraId="3051103B" w14:textId="6FBA1AAA" w:rsidR="000A11A6" w:rsidRDefault="00A500AF" w:rsidP="00B96F66">
      <w:pPr>
        <w:spacing w:line="240" w:lineRule="auto"/>
        <w:jc w:val="center"/>
        <w:rPr>
          <w:rFonts w:eastAsia="MS Mincho"/>
          <w:b/>
          <w:bCs/>
          <w:color w:val="004494"/>
          <w:sz w:val="44"/>
        </w:rPr>
      </w:pPr>
      <w:r>
        <w:rPr>
          <w:rFonts w:eastAsia="MS Mincho"/>
          <w:b/>
          <w:bCs/>
          <w:color w:val="004494"/>
          <w:sz w:val="44"/>
        </w:rPr>
        <w:t>Apply</w:t>
      </w:r>
      <w:r w:rsidR="00EA047F">
        <w:rPr>
          <w:rFonts w:eastAsia="MS Mincho"/>
          <w:b/>
          <w:bCs/>
          <w:color w:val="004494"/>
          <w:sz w:val="44"/>
        </w:rPr>
        <w:t xml:space="preserve"> bellow!</w:t>
      </w:r>
    </w:p>
    <w:p w14:paraId="519DE272" w14:textId="3D6E1A12" w:rsidR="000A11A6" w:rsidRDefault="000A11A6">
      <w:pPr>
        <w:spacing w:line="240" w:lineRule="auto"/>
        <w:rPr>
          <w:rFonts w:eastAsia="MS Mincho"/>
          <w:b/>
          <w:bCs/>
          <w:color w:val="004494"/>
          <w:sz w:val="44"/>
        </w:rPr>
      </w:pPr>
      <w:r>
        <w:rPr>
          <w:rFonts w:eastAsia="MS Mincho"/>
          <w:b/>
          <w:bCs/>
          <w:color w:val="004494"/>
          <w:sz w:val="44"/>
        </w:rPr>
        <w:br w:type="page"/>
      </w:r>
    </w:p>
    <w:p w14:paraId="6C5EBD0B" w14:textId="77777777" w:rsidR="00A043B8" w:rsidRDefault="000B0E7E" w:rsidP="00A043B8">
      <w:pPr>
        <w:spacing w:line="240" w:lineRule="auto"/>
        <w:jc w:val="center"/>
        <w:rPr>
          <w:rFonts w:eastAsia="MS Mincho"/>
          <w:b/>
          <w:bCs/>
          <w:color w:val="004494"/>
          <w:sz w:val="36"/>
          <w:szCs w:val="20"/>
        </w:rPr>
      </w:pPr>
      <w:r w:rsidRPr="00A043B8">
        <w:rPr>
          <w:rFonts w:eastAsia="MS Mincho"/>
          <w:b/>
          <w:bCs/>
          <w:color w:val="004494"/>
          <w:sz w:val="36"/>
          <w:szCs w:val="20"/>
        </w:rPr>
        <w:lastRenderedPageBreak/>
        <w:t xml:space="preserve">CIVITAS TRANSFORMATION AWARD </w:t>
      </w:r>
    </w:p>
    <w:p w14:paraId="1AC5E4ED" w14:textId="78B5AA9A" w:rsidR="000B0E7E" w:rsidRPr="00A043B8" w:rsidRDefault="00A043B8" w:rsidP="00A043B8">
      <w:pPr>
        <w:spacing w:line="240" w:lineRule="auto"/>
        <w:jc w:val="center"/>
        <w:rPr>
          <w:rFonts w:eastAsia="MS Mincho"/>
          <w:b/>
          <w:bCs/>
          <w:color w:val="004494"/>
          <w:sz w:val="36"/>
          <w:szCs w:val="20"/>
          <w:u w:val="single"/>
        </w:rPr>
      </w:pPr>
      <w:r w:rsidRPr="00A043B8">
        <w:rPr>
          <w:rFonts w:eastAsia="MS Mincho"/>
          <w:b/>
          <w:bCs/>
          <w:color w:val="004494"/>
          <w:sz w:val="36"/>
          <w:szCs w:val="20"/>
          <w:u w:val="single"/>
        </w:rPr>
        <w:t>APPLICATION FORM</w:t>
      </w:r>
    </w:p>
    <w:p w14:paraId="57C1C5CC" w14:textId="77777777" w:rsidR="00A043B8" w:rsidRDefault="00A043B8" w:rsidP="00A043B8">
      <w:pPr>
        <w:spacing w:line="240" w:lineRule="auto"/>
        <w:jc w:val="center"/>
        <w:rPr>
          <w:rFonts w:eastAsia="MS Mincho"/>
          <w:b/>
          <w:bCs/>
          <w:color w:val="004494"/>
          <w:sz w:val="36"/>
          <w:szCs w:val="20"/>
        </w:rPr>
      </w:pPr>
    </w:p>
    <w:p w14:paraId="269A2D6A" w14:textId="5F56F473" w:rsidR="00A043B8" w:rsidRDefault="00643F27" w:rsidP="00643F27">
      <w:pPr>
        <w:pStyle w:val="CStandard11"/>
      </w:pPr>
      <w:r w:rsidRPr="00643F27">
        <w:t xml:space="preserve">Please fill in this document completely and send it to </w:t>
      </w:r>
      <w:hyperlink r:id="rId25" w:history="1">
        <w:r w:rsidRPr="00AF4AA5">
          <w:rPr>
            <w:rStyle w:val="Hyperlink"/>
          </w:rPr>
          <w:t>secretariat@civitas.eu</w:t>
        </w:r>
      </w:hyperlink>
      <w:r>
        <w:t xml:space="preserve"> before the deadline</w:t>
      </w:r>
      <w:r w:rsidRPr="00643F27">
        <w:t>. As explained above, photos, videos and other testimonials supporting this application</w:t>
      </w:r>
      <w:r>
        <w:t xml:space="preserve"> are welcomed</w:t>
      </w:r>
      <w:r w:rsidRPr="00643F27">
        <w:t xml:space="preserve"> </w:t>
      </w:r>
      <w:r>
        <w:t xml:space="preserve">and </w:t>
      </w:r>
      <w:r w:rsidRPr="00643F27">
        <w:t>should be sent to the same email address.</w:t>
      </w:r>
    </w:p>
    <w:p w14:paraId="6B7702FF" w14:textId="77777777" w:rsidR="00A043B8" w:rsidRPr="00A043B8" w:rsidRDefault="00A043B8" w:rsidP="00A043B8">
      <w:pPr>
        <w:spacing w:line="240" w:lineRule="auto"/>
        <w:jc w:val="center"/>
        <w:rPr>
          <w:rFonts w:eastAsia="MS Mincho"/>
          <w:b/>
          <w:bCs/>
          <w:color w:val="004494"/>
          <w:sz w:val="36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490"/>
      </w:tblGrid>
      <w:tr w:rsidR="00247255" w14:paraId="7CF59FA4" w14:textId="0A27D7F7" w:rsidTr="00B6549A">
        <w:tc>
          <w:tcPr>
            <w:tcW w:w="9054" w:type="dxa"/>
            <w:gridSpan w:val="2"/>
            <w:shd w:val="clear" w:color="auto" w:fill="134095" w:themeFill="text2"/>
          </w:tcPr>
          <w:p w14:paraId="3594E145" w14:textId="77594D07" w:rsidR="00247255" w:rsidRDefault="00247255" w:rsidP="00B6549A">
            <w:pPr>
              <w:spacing w:line="240" w:lineRule="auto"/>
              <w:jc w:val="center"/>
              <w:rPr>
                <w:rFonts w:eastAsia="MS Mincho"/>
                <w:b/>
                <w:bCs/>
                <w:color w:val="004494"/>
                <w:sz w:val="44"/>
              </w:rPr>
            </w:pPr>
            <w:r w:rsidRPr="00A043B8">
              <w:rPr>
                <w:rFonts w:eastAsia="MS Mincho"/>
                <w:b/>
                <w:bCs/>
                <w:color w:val="FFFFFF" w:themeColor="background1"/>
                <w:sz w:val="40"/>
                <w:szCs w:val="22"/>
              </w:rPr>
              <w:t>APPLICANT DETAILS</w:t>
            </w:r>
          </w:p>
        </w:tc>
      </w:tr>
      <w:tr w:rsidR="00247255" w14:paraId="310C7AA8" w14:textId="7AE8B763" w:rsidTr="00B6549A"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48597A13" w14:textId="6FA3B98A" w:rsidR="00247255" w:rsidRPr="00B6549A" w:rsidRDefault="00247255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City</w:t>
            </w:r>
            <w:r w:rsidR="00B6549A"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</w:tcPr>
          <w:p w14:paraId="4CD05823" w14:textId="5F97C48F" w:rsidR="00247255" w:rsidRPr="00F7509E" w:rsidRDefault="00247255" w:rsidP="000A11A6">
            <w:pPr>
              <w:spacing w:line="240" w:lineRule="auto"/>
              <w:jc w:val="left"/>
              <w:rPr>
                <w:rFonts w:eastAsia="MS Mincho"/>
                <w:szCs w:val="22"/>
              </w:rPr>
            </w:pPr>
            <w:permStart w:id="1421172203" w:edGrp="everyone"/>
            <w:permEnd w:id="1421172203"/>
          </w:p>
        </w:tc>
      </w:tr>
      <w:tr w:rsidR="00247255" w14:paraId="350BFC0C" w14:textId="1E948B08" w:rsidTr="00B6549A"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46CA45B0" w14:textId="110CE0A2" w:rsidR="00247255" w:rsidRPr="00B6549A" w:rsidRDefault="00247255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Country</w:t>
            </w:r>
            <w:r w:rsidR="00B6549A"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</w:tcPr>
          <w:p w14:paraId="43A66FA6" w14:textId="77777777" w:rsidR="00247255" w:rsidRPr="00F7509E" w:rsidRDefault="00247255" w:rsidP="000A11A6">
            <w:pPr>
              <w:spacing w:line="240" w:lineRule="auto"/>
              <w:jc w:val="left"/>
              <w:rPr>
                <w:rFonts w:eastAsia="MS Mincho"/>
                <w:szCs w:val="22"/>
              </w:rPr>
            </w:pPr>
            <w:permStart w:id="536245813" w:edGrp="everyone"/>
            <w:permEnd w:id="536245813"/>
          </w:p>
        </w:tc>
      </w:tr>
      <w:tr w:rsidR="00247255" w14:paraId="30C95C63" w14:textId="133EB24C" w:rsidTr="00B6549A"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7D1374C" w14:textId="361268B7" w:rsidR="00247255" w:rsidRPr="00B6549A" w:rsidRDefault="00247255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Nº of city inhabitants</w:t>
            </w:r>
            <w:r w:rsidR="00B6549A"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</w:tcPr>
          <w:p w14:paraId="674AC342" w14:textId="77777777" w:rsidR="00247255" w:rsidRPr="00F7509E" w:rsidRDefault="00247255" w:rsidP="000A11A6">
            <w:pPr>
              <w:spacing w:line="240" w:lineRule="auto"/>
              <w:jc w:val="left"/>
              <w:rPr>
                <w:rFonts w:eastAsia="MS Mincho"/>
                <w:szCs w:val="22"/>
              </w:rPr>
            </w:pPr>
            <w:permStart w:id="285827842" w:edGrp="everyone"/>
            <w:permEnd w:id="285827842"/>
          </w:p>
        </w:tc>
      </w:tr>
      <w:tr w:rsidR="00247255" w14:paraId="6140F75C" w14:textId="4E4346E9" w:rsidTr="0025730A">
        <w:tc>
          <w:tcPr>
            <w:tcW w:w="256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EA046D" w14:textId="7B48015B" w:rsidR="00247255" w:rsidRPr="00B6549A" w:rsidRDefault="00247255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Member of the CIVITAS Network since</w:t>
            </w:r>
            <w:r w:rsidR="00B6549A"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  <w:tcBorders>
              <w:bottom w:val="dotted" w:sz="4" w:space="0" w:color="auto"/>
            </w:tcBorders>
          </w:tcPr>
          <w:p w14:paraId="0604315D" w14:textId="77777777" w:rsidR="00247255" w:rsidRPr="00F7509E" w:rsidRDefault="00247255" w:rsidP="000A11A6">
            <w:pPr>
              <w:spacing w:line="240" w:lineRule="auto"/>
              <w:jc w:val="left"/>
              <w:rPr>
                <w:rFonts w:eastAsia="MS Mincho"/>
                <w:szCs w:val="22"/>
              </w:rPr>
            </w:pPr>
            <w:permStart w:id="2109880790" w:edGrp="everyone"/>
            <w:permEnd w:id="2109880790"/>
          </w:p>
        </w:tc>
      </w:tr>
      <w:tr w:rsidR="00B6549A" w14:paraId="69D41B7A" w14:textId="77777777" w:rsidTr="0025730A">
        <w:trPr>
          <w:trHeight w:val="163"/>
        </w:trPr>
        <w:tc>
          <w:tcPr>
            <w:tcW w:w="9054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02FDED" w14:textId="77777777" w:rsidR="00B6549A" w:rsidRPr="00B6549A" w:rsidRDefault="00B6549A" w:rsidP="000A11A6">
            <w:pPr>
              <w:spacing w:line="240" w:lineRule="auto"/>
              <w:jc w:val="left"/>
              <w:rPr>
                <w:rFonts w:eastAsia="MS Mincho"/>
                <w:b/>
                <w:bCs/>
                <w:color w:val="004494"/>
                <w:sz w:val="2"/>
                <w:szCs w:val="2"/>
              </w:rPr>
            </w:pPr>
          </w:p>
        </w:tc>
      </w:tr>
      <w:tr w:rsidR="00CF0F54" w14:paraId="747C6F45" w14:textId="77777777" w:rsidTr="0025730A">
        <w:tc>
          <w:tcPr>
            <w:tcW w:w="25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5EECF1" w14:textId="1468E7D6" w:rsidR="00CF0F54" w:rsidRPr="00B6549A" w:rsidRDefault="00CF0F54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Name of contact person 1</w:t>
            </w:r>
            <w:r w:rsidR="00B6549A"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  <w:tcBorders>
              <w:top w:val="dotted" w:sz="4" w:space="0" w:color="auto"/>
            </w:tcBorders>
          </w:tcPr>
          <w:p w14:paraId="31B47F17" w14:textId="77777777" w:rsidR="00CF0F54" w:rsidRPr="00F7509E" w:rsidRDefault="00CF0F54" w:rsidP="000A11A6">
            <w:pPr>
              <w:spacing w:line="240" w:lineRule="auto"/>
              <w:jc w:val="left"/>
              <w:rPr>
                <w:rFonts w:asciiTheme="majorHAnsi" w:eastAsia="MS Mincho" w:hAnsiTheme="majorHAnsi" w:cstheme="majorHAnsi"/>
                <w:szCs w:val="22"/>
              </w:rPr>
            </w:pPr>
            <w:permStart w:id="1173765425" w:edGrp="everyone"/>
            <w:permEnd w:id="1173765425"/>
          </w:p>
        </w:tc>
      </w:tr>
      <w:tr w:rsidR="00CF0F54" w14:paraId="62FD7CB8" w14:textId="77777777" w:rsidTr="00B6549A"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743995CD" w14:textId="1792C640" w:rsidR="00CF0F54" w:rsidRPr="00B6549A" w:rsidRDefault="00B6549A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Email</w:t>
            </w:r>
            <w:r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</w:tcPr>
          <w:p w14:paraId="6034C1D9" w14:textId="77777777" w:rsidR="00CF0F54" w:rsidRPr="00F7509E" w:rsidRDefault="00CF0F54" w:rsidP="000A11A6">
            <w:pPr>
              <w:spacing w:line="240" w:lineRule="auto"/>
              <w:jc w:val="left"/>
              <w:rPr>
                <w:rFonts w:asciiTheme="majorHAnsi" w:eastAsia="MS Mincho" w:hAnsiTheme="majorHAnsi" w:cstheme="majorHAnsi"/>
                <w:szCs w:val="22"/>
              </w:rPr>
            </w:pPr>
            <w:permStart w:id="1114513194" w:edGrp="everyone"/>
            <w:permEnd w:id="1114513194"/>
          </w:p>
        </w:tc>
      </w:tr>
      <w:tr w:rsidR="00CF0F54" w14:paraId="59596C01" w14:textId="77777777" w:rsidTr="00B6549A"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7AAF68CC" w14:textId="74CC3FFE" w:rsidR="00CF0F54" w:rsidRPr="00B6549A" w:rsidRDefault="00B6549A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Telephone</w:t>
            </w:r>
            <w:r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</w:tcPr>
          <w:p w14:paraId="36544149" w14:textId="77777777" w:rsidR="00CF0F54" w:rsidRPr="00F7509E" w:rsidRDefault="00CF0F54" w:rsidP="000A11A6">
            <w:pPr>
              <w:spacing w:line="240" w:lineRule="auto"/>
              <w:jc w:val="left"/>
              <w:rPr>
                <w:rFonts w:asciiTheme="majorHAnsi" w:eastAsia="MS Mincho" w:hAnsiTheme="majorHAnsi" w:cstheme="majorHAnsi"/>
                <w:szCs w:val="22"/>
              </w:rPr>
            </w:pPr>
            <w:permStart w:id="879897974" w:edGrp="everyone"/>
            <w:permEnd w:id="879897974"/>
          </w:p>
        </w:tc>
      </w:tr>
      <w:permStart w:id="118843729" w:edGrp="everyone"/>
      <w:tr w:rsidR="00723D5D" w14:paraId="753BB2E4" w14:textId="77777777" w:rsidTr="00A11008">
        <w:tc>
          <w:tcPr>
            <w:tcW w:w="9054" w:type="dxa"/>
            <w:gridSpan w:val="2"/>
            <w:shd w:val="clear" w:color="auto" w:fill="F2F2F2" w:themeFill="background1" w:themeFillShade="F2"/>
            <w:vAlign w:val="center"/>
          </w:tcPr>
          <w:p w14:paraId="2FE16711" w14:textId="0DDB998E" w:rsidR="00723D5D" w:rsidRPr="00F7509E" w:rsidRDefault="000F0D78" w:rsidP="00F7509E">
            <w:pPr>
              <w:spacing w:line="240" w:lineRule="auto"/>
              <w:rPr>
                <w:rFonts w:asciiTheme="majorHAnsi" w:eastAsia="MS Mincho" w:hAnsiTheme="majorHAnsi" w:cstheme="majorHAnsi"/>
                <w:b/>
                <w:bCs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-15943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5D"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  <w:r w:rsidR="00745F42" w:rsidRPr="00B6549A">
              <w:rPr>
                <w:color w:val="FF0000"/>
                <w:szCs w:val="12"/>
              </w:rPr>
              <w:t>*</w:t>
            </w:r>
            <w:r w:rsidR="00745F42">
              <w:t xml:space="preserve"> </w:t>
            </w:r>
            <w:permEnd w:id="118843729"/>
            <w:r w:rsidR="00723D5D" w:rsidRPr="00F12481">
              <w:rPr>
                <w:rFonts w:asciiTheme="majorHAnsi" w:hAnsiTheme="majorHAnsi" w:cstheme="majorHAnsi"/>
                <w:szCs w:val="22"/>
              </w:rPr>
              <w:t xml:space="preserve">I </w:t>
            </w:r>
            <w:r w:rsidR="00723D5D">
              <w:rPr>
                <w:rFonts w:asciiTheme="majorHAnsi" w:hAnsiTheme="majorHAnsi" w:cstheme="majorHAnsi"/>
                <w:szCs w:val="22"/>
              </w:rPr>
              <w:t xml:space="preserve">hereby </w:t>
            </w:r>
            <w:r w:rsidR="00723D5D" w:rsidRPr="00F12481">
              <w:rPr>
                <w:rFonts w:asciiTheme="majorHAnsi" w:hAnsiTheme="majorHAnsi" w:cstheme="majorHAnsi"/>
                <w:szCs w:val="22"/>
              </w:rPr>
              <w:t xml:space="preserve">confirm that the </w:t>
            </w:r>
            <w:r w:rsidR="00723D5D" w:rsidRPr="00B100E1">
              <w:rPr>
                <w:rFonts w:asciiTheme="majorHAnsi" w:hAnsiTheme="majorHAnsi" w:cstheme="majorHAnsi"/>
                <w:b/>
                <w:bCs/>
                <w:szCs w:val="22"/>
              </w:rPr>
              <w:t>persons with representative power</w:t>
            </w:r>
            <w:r w:rsidR="00723D5D" w:rsidRPr="00F12481">
              <w:rPr>
                <w:rFonts w:asciiTheme="majorHAnsi" w:hAnsiTheme="majorHAnsi" w:cstheme="majorHAnsi"/>
                <w:szCs w:val="22"/>
              </w:rPr>
              <w:t xml:space="preserve"> of the city applying for this award are </w:t>
            </w:r>
            <w:r w:rsidR="00723D5D" w:rsidRPr="00B100E1">
              <w:rPr>
                <w:rFonts w:asciiTheme="majorHAnsi" w:hAnsiTheme="majorHAnsi" w:cstheme="majorHAnsi"/>
                <w:b/>
                <w:bCs/>
                <w:szCs w:val="22"/>
              </w:rPr>
              <w:t>aware</w:t>
            </w:r>
            <w:r w:rsidR="00723D5D" w:rsidRPr="00F12481">
              <w:rPr>
                <w:rFonts w:asciiTheme="majorHAnsi" w:hAnsiTheme="majorHAnsi" w:cstheme="majorHAnsi"/>
                <w:szCs w:val="22"/>
              </w:rPr>
              <w:t xml:space="preserve"> of their participation in the application process and </w:t>
            </w:r>
            <w:r w:rsidR="00723D5D" w:rsidRPr="00B100E1">
              <w:rPr>
                <w:rFonts w:asciiTheme="majorHAnsi" w:hAnsiTheme="majorHAnsi" w:cstheme="majorHAnsi"/>
                <w:b/>
                <w:bCs/>
                <w:szCs w:val="22"/>
              </w:rPr>
              <w:t>agree</w:t>
            </w:r>
            <w:r w:rsidR="00723D5D" w:rsidRPr="00F12481">
              <w:rPr>
                <w:rFonts w:asciiTheme="majorHAnsi" w:hAnsiTheme="majorHAnsi" w:cstheme="majorHAnsi"/>
                <w:szCs w:val="22"/>
              </w:rPr>
              <w:t xml:space="preserve"> to this submission.</w:t>
            </w:r>
          </w:p>
        </w:tc>
      </w:tr>
      <w:permStart w:id="408237583" w:edGrp="everyone"/>
      <w:tr w:rsidR="00723D5D" w14:paraId="69995DDE" w14:textId="77777777" w:rsidTr="00A11008">
        <w:tc>
          <w:tcPr>
            <w:tcW w:w="9054" w:type="dxa"/>
            <w:gridSpan w:val="2"/>
            <w:shd w:val="clear" w:color="auto" w:fill="F2F2F2" w:themeFill="background1" w:themeFillShade="F2"/>
            <w:vAlign w:val="center"/>
          </w:tcPr>
          <w:p w14:paraId="504B08B1" w14:textId="4A20DAC8" w:rsidR="00723D5D" w:rsidRDefault="000F0D78" w:rsidP="00F7509E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10273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4DA"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  <w:r w:rsidR="00745F42" w:rsidRPr="00B6549A">
              <w:rPr>
                <w:color w:val="FF0000"/>
                <w:szCs w:val="12"/>
              </w:rPr>
              <w:t>*</w:t>
            </w:r>
            <w:r w:rsidR="00925D22">
              <w:rPr>
                <w:rFonts w:asciiTheme="majorHAnsi" w:hAnsiTheme="majorHAnsi" w:cstheme="majorHAnsi"/>
                <w:szCs w:val="22"/>
              </w:rPr>
              <w:t xml:space="preserve"> </w:t>
            </w:r>
            <w:permEnd w:id="408237583"/>
            <w:r w:rsidR="00925D22">
              <w:rPr>
                <w:rFonts w:asciiTheme="majorHAnsi" w:hAnsiTheme="majorHAnsi" w:cstheme="majorHAnsi"/>
                <w:szCs w:val="22"/>
              </w:rPr>
              <w:t>I here</w:t>
            </w:r>
            <w:r w:rsidR="00291C43">
              <w:rPr>
                <w:rFonts w:asciiTheme="majorHAnsi" w:hAnsiTheme="majorHAnsi" w:cstheme="majorHAnsi"/>
                <w:szCs w:val="22"/>
              </w:rPr>
              <w:t>by</w:t>
            </w:r>
            <w:r w:rsidR="00925D22" w:rsidRPr="00925D22">
              <w:rPr>
                <w:rFonts w:asciiTheme="majorHAnsi" w:hAnsiTheme="majorHAnsi" w:cstheme="majorHAnsi"/>
                <w:szCs w:val="22"/>
              </w:rPr>
              <w:t xml:space="preserve"> confirm that the information contained within this application for the CIVITAS Transformation Award 2022 is </w:t>
            </w:r>
            <w:r w:rsidR="00925D22" w:rsidRPr="00291C43">
              <w:rPr>
                <w:rFonts w:asciiTheme="majorHAnsi" w:hAnsiTheme="majorHAnsi" w:cstheme="majorHAnsi"/>
                <w:b/>
                <w:bCs/>
                <w:szCs w:val="22"/>
              </w:rPr>
              <w:t>accurate</w:t>
            </w:r>
            <w:r w:rsidR="00925D22" w:rsidRPr="00925D22">
              <w:rPr>
                <w:rFonts w:asciiTheme="majorHAnsi" w:hAnsiTheme="majorHAnsi" w:cstheme="majorHAnsi"/>
                <w:szCs w:val="22"/>
              </w:rPr>
              <w:t xml:space="preserve"> and that the applicant town/city has </w:t>
            </w:r>
            <w:r w:rsidR="00925D22" w:rsidRPr="00291C43">
              <w:rPr>
                <w:rFonts w:asciiTheme="majorHAnsi" w:hAnsiTheme="majorHAnsi" w:cstheme="majorHAnsi"/>
                <w:b/>
                <w:bCs/>
                <w:szCs w:val="22"/>
              </w:rPr>
              <w:t>no relevant ongoing/pending legal proceedings</w:t>
            </w:r>
            <w:r w:rsidR="00925D22" w:rsidRPr="00925D22">
              <w:rPr>
                <w:rFonts w:asciiTheme="majorHAnsi" w:hAnsiTheme="majorHAnsi" w:cstheme="majorHAnsi"/>
                <w:szCs w:val="22"/>
              </w:rPr>
              <w:t xml:space="preserve"> at the national nor the European level.”</w:t>
            </w:r>
          </w:p>
        </w:tc>
      </w:tr>
      <w:tr w:rsidR="00B6549A" w14:paraId="5A6A4B88" w14:textId="77777777" w:rsidTr="00B6549A">
        <w:tc>
          <w:tcPr>
            <w:tcW w:w="905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C4D69E" w14:textId="77777777" w:rsidR="00B6549A" w:rsidRPr="00B6549A" w:rsidRDefault="00B6549A" w:rsidP="000A11A6">
            <w:pPr>
              <w:spacing w:line="240" w:lineRule="auto"/>
              <w:jc w:val="left"/>
              <w:rPr>
                <w:rFonts w:eastAsia="MS Mincho"/>
                <w:b/>
                <w:bCs/>
                <w:color w:val="004494"/>
                <w:sz w:val="2"/>
                <w:szCs w:val="2"/>
              </w:rPr>
            </w:pPr>
          </w:p>
        </w:tc>
      </w:tr>
      <w:tr w:rsidR="00B6549A" w14:paraId="62546960" w14:textId="77777777" w:rsidTr="00B6549A"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3AFB8CF8" w14:textId="5ABFDCB2" w:rsidR="00B6549A" w:rsidRPr="00B6549A" w:rsidRDefault="00B6549A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Name of contact person 2</w:t>
            </w:r>
            <w:r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</w:tcPr>
          <w:p w14:paraId="5F5BDDAF" w14:textId="646BE43D" w:rsidR="00B6549A" w:rsidRPr="00F7509E" w:rsidRDefault="00B6549A" w:rsidP="00B6549A">
            <w:pPr>
              <w:spacing w:line="240" w:lineRule="auto"/>
              <w:jc w:val="left"/>
              <w:rPr>
                <w:rFonts w:eastAsia="MS Mincho"/>
                <w:szCs w:val="22"/>
              </w:rPr>
            </w:pPr>
            <w:permStart w:id="1354060977" w:edGrp="everyone"/>
            <w:permEnd w:id="1354060977"/>
          </w:p>
        </w:tc>
      </w:tr>
      <w:tr w:rsidR="00B6549A" w14:paraId="792E21BB" w14:textId="77777777" w:rsidTr="00B6549A"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7E0746F8" w14:textId="0D828863" w:rsidR="00B6549A" w:rsidRPr="00B6549A" w:rsidRDefault="00B6549A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Email</w:t>
            </w:r>
            <w:r w:rsidRPr="00B6549A">
              <w:rPr>
                <w:rFonts w:eastAsia="MS Mincho"/>
                <w:color w:val="FF0000"/>
                <w:szCs w:val="12"/>
              </w:rPr>
              <w:t xml:space="preserve"> *</w:t>
            </w:r>
          </w:p>
        </w:tc>
        <w:tc>
          <w:tcPr>
            <w:tcW w:w="6490" w:type="dxa"/>
          </w:tcPr>
          <w:p w14:paraId="783A8C87" w14:textId="77777777" w:rsidR="00B6549A" w:rsidRPr="00F7509E" w:rsidRDefault="00B6549A" w:rsidP="00B6549A">
            <w:pPr>
              <w:spacing w:line="240" w:lineRule="auto"/>
              <w:jc w:val="left"/>
              <w:rPr>
                <w:rFonts w:eastAsia="MS Mincho"/>
                <w:szCs w:val="22"/>
              </w:rPr>
            </w:pPr>
            <w:permStart w:id="586837233" w:edGrp="everyone"/>
            <w:permEnd w:id="586837233"/>
          </w:p>
        </w:tc>
      </w:tr>
      <w:tr w:rsidR="00B6549A" w14:paraId="420BE6B1" w14:textId="77777777" w:rsidTr="00B6549A"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0F2F0E0F" w14:textId="1A0E696D" w:rsidR="00B6549A" w:rsidRPr="00B6549A" w:rsidRDefault="00B6549A" w:rsidP="00B6549A">
            <w:pPr>
              <w:spacing w:line="240" w:lineRule="auto"/>
              <w:jc w:val="center"/>
              <w:rPr>
                <w:rFonts w:eastAsia="MS Mincho"/>
                <w:color w:val="004494"/>
                <w:szCs w:val="12"/>
              </w:rPr>
            </w:pPr>
            <w:r w:rsidRPr="00B6549A">
              <w:rPr>
                <w:rFonts w:eastAsia="MS Mincho"/>
                <w:color w:val="004494"/>
                <w:szCs w:val="12"/>
              </w:rPr>
              <w:t>Telephone</w:t>
            </w:r>
          </w:p>
        </w:tc>
        <w:tc>
          <w:tcPr>
            <w:tcW w:w="6490" w:type="dxa"/>
          </w:tcPr>
          <w:p w14:paraId="1B3B03C2" w14:textId="77777777" w:rsidR="00B6549A" w:rsidRPr="00F7509E" w:rsidRDefault="00B6549A" w:rsidP="00B6549A">
            <w:pPr>
              <w:spacing w:line="240" w:lineRule="auto"/>
              <w:jc w:val="left"/>
              <w:rPr>
                <w:rFonts w:eastAsia="MS Mincho"/>
                <w:szCs w:val="22"/>
              </w:rPr>
            </w:pPr>
            <w:permStart w:id="760546868" w:edGrp="everyone"/>
            <w:permEnd w:id="760546868"/>
          </w:p>
        </w:tc>
      </w:tr>
    </w:tbl>
    <w:p w14:paraId="424B3115" w14:textId="77777777" w:rsidR="00C422AA" w:rsidRDefault="00C422AA" w:rsidP="00C422AA">
      <w:pPr>
        <w:pStyle w:val="CStandard11"/>
      </w:pPr>
      <w:r w:rsidRPr="00B6549A">
        <w:rPr>
          <w:color w:val="FF0000"/>
          <w:szCs w:val="12"/>
        </w:rPr>
        <w:t>*</w:t>
      </w:r>
      <w:r>
        <w:t xml:space="preserve"> </w:t>
      </w:r>
      <w:r w:rsidRPr="00B6549A">
        <w:t xml:space="preserve">Mandatory </w:t>
      </w:r>
      <w:r>
        <w:t>answer.</w:t>
      </w:r>
    </w:p>
    <w:p w14:paraId="37BA9465" w14:textId="77777777" w:rsidR="00711464" w:rsidRDefault="00711464">
      <w:pPr>
        <w:spacing w:line="240" w:lineRule="auto"/>
        <w:rPr>
          <w:rFonts w:eastAsia="MS Mincho"/>
          <w:b/>
          <w:bCs/>
          <w:color w:val="004494"/>
          <w:sz w:val="44"/>
        </w:rPr>
      </w:pPr>
      <w:r>
        <w:rPr>
          <w:rFonts w:eastAsia="MS Mincho"/>
          <w:b/>
          <w:bCs/>
          <w:color w:val="004494"/>
          <w:sz w:val="44"/>
        </w:rPr>
        <w:br w:type="page"/>
      </w:r>
    </w:p>
    <w:tbl>
      <w:tblPr>
        <w:tblStyle w:val="TableGrid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03E75" w14:paraId="555BFE92" w14:textId="77777777" w:rsidTr="00152767">
        <w:tc>
          <w:tcPr>
            <w:tcW w:w="9048" w:type="dxa"/>
            <w:shd w:val="clear" w:color="auto" w:fill="134095" w:themeFill="text2"/>
          </w:tcPr>
          <w:p w14:paraId="02AA2BB9" w14:textId="52A491E6" w:rsidR="00303E75" w:rsidRPr="009B7F0C" w:rsidRDefault="009B7F0C" w:rsidP="00DA7D48">
            <w:pPr>
              <w:spacing w:line="240" w:lineRule="auto"/>
              <w:jc w:val="center"/>
              <w:rPr>
                <w:rFonts w:eastAsia="MS Mincho"/>
                <w:b/>
                <w:bCs/>
                <w:color w:val="000000" w:themeColor="text1"/>
                <w:sz w:val="44"/>
              </w:rPr>
            </w:pPr>
            <w:r w:rsidRPr="00DA7D48">
              <w:rPr>
                <w:rFonts w:eastAsia="MS Mincho"/>
                <w:b/>
                <w:bCs/>
                <w:color w:val="FFFFFF" w:themeColor="background1"/>
                <w:sz w:val="32"/>
                <w:szCs w:val="18"/>
              </w:rPr>
              <w:lastRenderedPageBreak/>
              <w:t>Let us know why your city deserves to receive the CIVITAS Transformation Award 2022!</w:t>
            </w:r>
          </w:p>
        </w:tc>
      </w:tr>
      <w:tr w:rsidR="00303E75" w14:paraId="1028A06B" w14:textId="77777777" w:rsidTr="00152767">
        <w:tc>
          <w:tcPr>
            <w:tcW w:w="9048" w:type="dxa"/>
            <w:shd w:val="clear" w:color="auto" w:fill="F2F2F2" w:themeFill="background1" w:themeFillShade="F2"/>
          </w:tcPr>
          <w:p w14:paraId="454200E1" w14:textId="3D27C838" w:rsidR="00303E75" w:rsidRPr="00DA7D48" w:rsidRDefault="00334F9D" w:rsidP="00DA7D48">
            <w:pPr>
              <w:spacing w:line="240" w:lineRule="auto"/>
              <w:rPr>
                <w:rFonts w:eastAsia="MS Mincho"/>
                <w:color w:val="004494"/>
                <w:szCs w:val="12"/>
              </w:rPr>
            </w:pPr>
            <w:r w:rsidRPr="00DA7D48">
              <w:rPr>
                <w:rFonts w:eastAsia="MS Mincho"/>
                <w:color w:val="004494"/>
                <w:szCs w:val="12"/>
              </w:rPr>
              <w:t>Please describe the integrated mobility solutions that have triggered a transformation in your city and made it a smarter and more liveable place.</w:t>
            </w:r>
            <w:r w:rsidRPr="00DA7D48">
              <w:rPr>
                <w:rFonts w:eastAsia="MS Mincho"/>
                <w:color w:val="FF0000"/>
                <w:szCs w:val="12"/>
              </w:rPr>
              <w:t xml:space="preserve">* </w:t>
            </w:r>
          </w:p>
        </w:tc>
      </w:tr>
      <w:tr w:rsidR="00303E75" w14:paraId="450B046E" w14:textId="77777777" w:rsidTr="00152767">
        <w:tc>
          <w:tcPr>
            <w:tcW w:w="9048" w:type="dxa"/>
          </w:tcPr>
          <w:p w14:paraId="49740FF5" w14:textId="77777777" w:rsidR="000F02DB" w:rsidRDefault="000F02DB" w:rsidP="000F02DB">
            <w:pPr>
              <w:spacing w:line="240" w:lineRule="auto"/>
              <w:rPr>
                <w:rFonts w:eastAsia="MS Mincho"/>
                <w:sz w:val="24"/>
              </w:rPr>
            </w:pPr>
            <w:permStart w:id="2069711966" w:edGrp="everyone"/>
          </w:p>
          <w:permEnd w:id="2069711966"/>
          <w:p w14:paraId="019ED2D6" w14:textId="29555394" w:rsidR="000F02DB" w:rsidRPr="003F1B0E" w:rsidRDefault="000F02DB" w:rsidP="000F02DB">
            <w:pPr>
              <w:spacing w:line="240" w:lineRule="auto"/>
              <w:rPr>
                <w:rFonts w:eastAsia="MS Mincho"/>
                <w:sz w:val="24"/>
              </w:rPr>
            </w:pPr>
          </w:p>
        </w:tc>
      </w:tr>
      <w:tr w:rsidR="00303E75" w14:paraId="20EC530E" w14:textId="77777777" w:rsidTr="00152767">
        <w:tc>
          <w:tcPr>
            <w:tcW w:w="9048" w:type="dxa"/>
            <w:shd w:val="clear" w:color="auto" w:fill="F2F2F2" w:themeFill="background1" w:themeFillShade="F2"/>
          </w:tcPr>
          <w:p w14:paraId="52B5BBA4" w14:textId="71C40EF3" w:rsidR="00303E75" w:rsidRDefault="00D34314" w:rsidP="00DA7D48">
            <w:pPr>
              <w:spacing w:line="240" w:lineRule="auto"/>
              <w:rPr>
                <w:rFonts w:eastAsia="MS Mincho"/>
                <w:b/>
                <w:bCs/>
                <w:color w:val="004494"/>
                <w:sz w:val="44"/>
              </w:rPr>
            </w:pPr>
            <w:r w:rsidRPr="00DA7D48">
              <w:rPr>
                <w:rFonts w:eastAsia="MS Mincho"/>
                <w:color w:val="004494"/>
                <w:szCs w:val="12"/>
              </w:rPr>
              <w:t>Please identify and describe those aspects of city liveability and connectivity that have been improved by the mobility measures implemented – use comparative examples and figures.</w:t>
            </w:r>
            <w:r w:rsidRPr="00DA7D48">
              <w:rPr>
                <w:rFonts w:eastAsia="MS Mincho"/>
                <w:color w:val="FF0000"/>
                <w:szCs w:val="12"/>
              </w:rPr>
              <w:t>*</w:t>
            </w:r>
          </w:p>
        </w:tc>
      </w:tr>
      <w:tr w:rsidR="00303E75" w14:paraId="6217678D" w14:textId="77777777" w:rsidTr="00152767">
        <w:tc>
          <w:tcPr>
            <w:tcW w:w="9048" w:type="dxa"/>
          </w:tcPr>
          <w:p w14:paraId="669B664A" w14:textId="77777777" w:rsidR="000F02DB" w:rsidRPr="003F1B0E" w:rsidRDefault="000F02DB" w:rsidP="003F1B0E">
            <w:pPr>
              <w:spacing w:line="240" w:lineRule="auto"/>
              <w:rPr>
                <w:rFonts w:eastAsia="MS Mincho"/>
                <w:sz w:val="24"/>
              </w:rPr>
            </w:pPr>
            <w:permStart w:id="886726539" w:edGrp="everyone"/>
          </w:p>
          <w:permEnd w:id="886726539"/>
          <w:p w14:paraId="253AF6B6" w14:textId="10C60CC8" w:rsidR="00152767" w:rsidRDefault="00152767" w:rsidP="00DA7D48">
            <w:pPr>
              <w:spacing w:line="240" w:lineRule="auto"/>
              <w:rPr>
                <w:rFonts w:eastAsia="MS Mincho"/>
                <w:b/>
                <w:bCs/>
                <w:color w:val="004494"/>
                <w:sz w:val="44"/>
              </w:rPr>
            </w:pPr>
          </w:p>
        </w:tc>
      </w:tr>
      <w:tr w:rsidR="00303E75" w14:paraId="28D1A5EE" w14:textId="77777777" w:rsidTr="00152767">
        <w:tc>
          <w:tcPr>
            <w:tcW w:w="9048" w:type="dxa"/>
            <w:shd w:val="clear" w:color="auto" w:fill="F2F2F2" w:themeFill="background1" w:themeFillShade="F2"/>
          </w:tcPr>
          <w:p w14:paraId="36EC7858" w14:textId="1D561A51" w:rsidR="00303E75" w:rsidRDefault="00DA7D48" w:rsidP="00DA7D48">
            <w:pPr>
              <w:spacing w:line="240" w:lineRule="auto"/>
              <w:rPr>
                <w:rFonts w:eastAsia="MS Mincho"/>
                <w:b/>
                <w:bCs/>
                <w:color w:val="004494"/>
                <w:sz w:val="44"/>
              </w:rPr>
            </w:pPr>
            <w:r w:rsidRPr="00DA7D48">
              <w:rPr>
                <w:rFonts w:eastAsia="MS Mincho"/>
                <w:color w:val="004494"/>
                <w:szCs w:val="12"/>
              </w:rPr>
              <w:t>Please describe the efforts undertaken to promote your accomplishments and achievements beyond your city.</w:t>
            </w:r>
            <w:r w:rsidRPr="00DA7D48">
              <w:rPr>
                <w:rFonts w:eastAsia="MS Mincho"/>
                <w:color w:val="FF0000"/>
                <w:szCs w:val="12"/>
              </w:rPr>
              <w:t>*</w:t>
            </w:r>
          </w:p>
        </w:tc>
      </w:tr>
      <w:tr w:rsidR="00303E75" w14:paraId="1C742B64" w14:textId="77777777" w:rsidTr="00152767">
        <w:tc>
          <w:tcPr>
            <w:tcW w:w="9048" w:type="dxa"/>
          </w:tcPr>
          <w:p w14:paraId="68D6A252" w14:textId="77777777" w:rsidR="000F02DB" w:rsidRPr="003F1B0E" w:rsidRDefault="000F02DB" w:rsidP="003F1B0E">
            <w:pPr>
              <w:spacing w:line="240" w:lineRule="auto"/>
              <w:rPr>
                <w:rFonts w:eastAsia="MS Mincho"/>
                <w:sz w:val="24"/>
              </w:rPr>
            </w:pPr>
            <w:permStart w:id="40779409" w:edGrp="everyone"/>
          </w:p>
          <w:permEnd w:id="40779409"/>
          <w:p w14:paraId="0DD76CC3" w14:textId="13AF28A8" w:rsidR="00152767" w:rsidRDefault="00152767" w:rsidP="00DA7D48">
            <w:pPr>
              <w:spacing w:line="240" w:lineRule="auto"/>
              <w:rPr>
                <w:rFonts w:eastAsia="MS Mincho"/>
                <w:b/>
                <w:bCs/>
                <w:color w:val="004494"/>
                <w:sz w:val="44"/>
              </w:rPr>
            </w:pPr>
          </w:p>
        </w:tc>
      </w:tr>
    </w:tbl>
    <w:p w14:paraId="4CBB0860" w14:textId="4BDB635A" w:rsidR="000F02DB" w:rsidRDefault="00152767" w:rsidP="00394FA4">
      <w:pPr>
        <w:pStyle w:val="CStandard11"/>
      </w:pPr>
      <w:r w:rsidRPr="00B6549A">
        <w:rPr>
          <w:color w:val="FF0000"/>
          <w:szCs w:val="12"/>
        </w:rPr>
        <w:t>*</w:t>
      </w:r>
      <w:r>
        <w:t xml:space="preserve"> </w:t>
      </w:r>
      <w:r w:rsidRPr="00B6549A">
        <w:t xml:space="preserve">Mandatory </w:t>
      </w:r>
      <w:r>
        <w:t xml:space="preserve">answer. </w:t>
      </w:r>
      <w:r w:rsidR="00394FA4" w:rsidRPr="00394FA4">
        <w:t xml:space="preserve">Please try to stay </w:t>
      </w:r>
      <w:r w:rsidR="00394FA4" w:rsidRPr="00394FA4">
        <w:rPr>
          <w:b/>
          <w:bCs/>
        </w:rPr>
        <w:t>below 300 words</w:t>
      </w:r>
      <w:r w:rsidR="00394FA4" w:rsidRPr="00394FA4">
        <w:t xml:space="preserve"> per response.</w:t>
      </w:r>
    </w:p>
    <w:p w14:paraId="4286F656" w14:textId="5E29F605" w:rsidR="00F24177" w:rsidRPr="00A04B91" w:rsidRDefault="00F24177" w:rsidP="00146300">
      <w:pPr>
        <w:spacing w:line="240" w:lineRule="auto"/>
      </w:pPr>
    </w:p>
    <w:sectPr w:rsidR="00F24177" w:rsidRPr="00A04B91" w:rsidSect="007F665F">
      <w:type w:val="continuous"/>
      <w:pgSz w:w="11900" w:h="16840"/>
      <w:pgMar w:top="1397" w:right="1418" w:bottom="1134" w:left="1418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1DBF" w14:textId="77777777" w:rsidR="000F0D78" w:rsidRDefault="000F0D78">
      <w:pPr>
        <w:spacing w:before="0" w:after="0" w:line="240" w:lineRule="auto"/>
      </w:pPr>
      <w:r>
        <w:separator/>
      </w:r>
    </w:p>
  </w:endnote>
  <w:endnote w:type="continuationSeparator" w:id="0">
    <w:p w14:paraId="49531266" w14:textId="77777777" w:rsidR="000F0D78" w:rsidRDefault="000F0D78">
      <w:pPr>
        <w:spacing w:before="0" w:after="0" w:line="240" w:lineRule="auto"/>
      </w:pPr>
      <w:r>
        <w:continuationSeparator/>
      </w:r>
    </w:p>
  </w:endnote>
  <w:endnote w:type="continuationNotice" w:id="1">
    <w:p w14:paraId="759AA300" w14:textId="77777777" w:rsidR="000F0D78" w:rsidRDefault="000F0D7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AEF0" w14:textId="77777777" w:rsidR="00070870" w:rsidRDefault="0007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  <w:tbl>
    <w:tblPr>
      <w:tblW w:w="9056" w:type="dxa"/>
      <w:tblInd w:w="8" w:type="dxa"/>
      <w:tblBorders>
        <w:top w:val="single" w:sz="4" w:space="0" w:color="000000"/>
        <w:insideH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9"/>
      <w:gridCol w:w="3016"/>
      <w:gridCol w:w="3021"/>
    </w:tblGrid>
    <w:tr w:rsidR="00070870" w14:paraId="3AE6BCC9" w14:textId="77777777">
      <w:trPr>
        <w:trHeight w:val="397"/>
      </w:trPr>
      <w:tc>
        <w:tcPr>
          <w:tcW w:w="3019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6952FD6F" w14:textId="77777777" w:rsidR="00070870" w:rsidRDefault="000708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b/>
              <w:color w:val="0071FF"/>
              <w:sz w:val="16"/>
              <w:szCs w:val="16"/>
            </w:rPr>
          </w:pPr>
          <w:r>
            <w:rPr>
              <w:b/>
              <w:color w:val="0071FF"/>
              <w:sz w:val="16"/>
              <w:szCs w:val="16"/>
            </w:rPr>
            <w:t>CIVITAS</w:t>
          </w:r>
        </w:p>
      </w:tc>
      <w:tc>
        <w:tcPr>
          <w:tcW w:w="301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2FD179C5" w14:textId="77777777" w:rsidR="00070870" w:rsidRDefault="000708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color w:val="0071FF"/>
              <w:sz w:val="16"/>
              <w:szCs w:val="16"/>
            </w:rPr>
          </w:pPr>
          <w:r>
            <w:rPr>
              <w:b/>
              <w:color w:val="0071FF"/>
              <w:sz w:val="16"/>
              <w:szCs w:val="16"/>
            </w:rPr>
            <w:fldChar w:fldCharType="begin"/>
          </w:r>
          <w:r>
            <w:rPr>
              <w:b/>
              <w:color w:val="0071FF"/>
              <w:sz w:val="16"/>
              <w:szCs w:val="16"/>
            </w:rPr>
            <w:instrText>PAGE</w:instrText>
          </w:r>
          <w:r>
            <w:rPr>
              <w:b/>
              <w:color w:val="0071FF"/>
              <w:sz w:val="16"/>
              <w:szCs w:val="16"/>
            </w:rPr>
            <w:fldChar w:fldCharType="end"/>
          </w:r>
          <w:r>
            <w:rPr>
              <w:b/>
              <w:color w:val="0071FF"/>
              <w:sz w:val="16"/>
              <w:szCs w:val="16"/>
            </w:rPr>
            <w:t xml:space="preserve"> / </w:t>
          </w:r>
          <w:r>
            <w:rPr>
              <w:b/>
              <w:color w:val="0071FF"/>
              <w:sz w:val="16"/>
              <w:szCs w:val="16"/>
            </w:rPr>
            <w:fldChar w:fldCharType="begin"/>
          </w:r>
          <w:r>
            <w:rPr>
              <w:b/>
              <w:color w:val="0071FF"/>
              <w:sz w:val="16"/>
              <w:szCs w:val="16"/>
            </w:rPr>
            <w:instrText>NUMPAGES</w:instrText>
          </w:r>
          <w:r>
            <w:rPr>
              <w:b/>
              <w:color w:val="0071FF"/>
              <w:sz w:val="16"/>
              <w:szCs w:val="16"/>
            </w:rPr>
            <w:fldChar w:fldCharType="end"/>
          </w:r>
        </w:p>
      </w:tc>
      <w:tc>
        <w:tcPr>
          <w:tcW w:w="3021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12394A5E" w14:textId="77777777" w:rsidR="00070870" w:rsidRDefault="000708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71FF"/>
              <w:sz w:val="16"/>
              <w:szCs w:val="16"/>
            </w:rPr>
          </w:pPr>
          <w:r>
            <w:rPr>
              <w:b/>
              <w:color w:val="0071FF"/>
              <w:sz w:val="16"/>
              <w:szCs w:val="16"/>
            </w:rPr>
            <w:t>Title</w:t>
          </w:r>
        </w:p>
      </w:tc>
    </w:tr>
  </w:tbl>
  <w:p w14:paraId="40E52D2E" w14:textId="77777777" w:rsidR="00070870" w:rsidRDefault="0007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line="240" w:lineRule="auto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5429" w14:textId="77777777" w:rsidR="00070870" w:rsidRDefault="000F0D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before="0" w:after="0" w:line="240" w:lineRule="auto"/>
      <w:jc w:val="right"/>
      <w:rPr>
        <w:color w:val="134095"/>
        <w:sz w:val="16"/>
        <w:szCs w:val="16"/>
      </w:rPr>
    </w:pPr>
    <w:r>
      <w:pict w14:anchorId="68BC5D8E">
        <v:rect id="_x0000_i1026" style="width:0;height:1.5pt" o:hralign="center" o:hrstd="t" o:hr="t" fillcolor="#a0a0a0" stroked="f"/>
      </w:pict>
    </w:r>
    <w:r w:rsidR="00070870">
      <w:rPr>
        <w:noProof/>
      </w:rPr>
      <w:drawing>
        <wp:anchor distT="0" distB="0" distL="114300" distR="114300" simplePos="0" relativeHeight="251658242" behindDoc="0" locked="0" layoutInCell="1" hidden="0" allowOverlap="1" wp14:anchorId="5E4A5F00" wp14:editId="662B64C8">
          <wp:simplePos x="0" y="0"/>
          <wp:positionH relativeFrom="column">
            <wp:posOffset>-40639</wp:posOffset>
          </wp:positionH>
          <wp:positionV relativeFrom="paragraph">
            <wp:posOffset>217805</wp:posOffset>
          </wp:positionV>
          <wp:extent cx="696595" cy="325755"/>
          <wp:effectExtent l="0" t="0" r="0" b="0"/>
          <wp:wrapSquare wrapText="bothSides" distT="0" distB="0" distL="114300" distR="114300"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47523" b="-9672"/>
                  <a:stretch>
                    <a:fillRect/>
                  </a:stretch>
                </pic:blipFill>
                <pic:spPr>
                  <a:xfrm>
                    <a:off x="0" y="0"/>
                    <a:ext cx="69659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9473D3" w14:textId="77777777" w:rsidR="00070870" w:rsidRDefault="0007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after="0" w:line="240" w:lineRule="auto"/>
      <w:jc w:val="right"/>
      <w:rPr>
        <w:color w:val="134095"/>
        <w:sz w:val="16"/>
        <w:szCs w:val="16"/>
      </w:rPr>
    </w:pPr>
    <w:r>
      <w:rPr>
        <w:color w:val="134095"/>
        <w:sz w:val="16"/>
        <w:szCs w:val="16"/>
      </w:rPr>
      <w:fldChar w:fldCharType="begin"/>
    </w:r>
    <w:r>
      <w:rPr>
        <w:color w:val="134095"/>
        <w:sz w:val="16"/>
        <w:szCs w:val="16"/>
      </w:rPr>
      <w:instrText>PAGE</w:instrText>
    </w:r>
    <w:r>
      <w:rPr>
        <w:color w:val="134095"/>
        <w:sz w:val="16"/>
        <w:szCs w:val="16"/>
      </w:rPr>
      <w:fldChar w:fldCharType="separate"/>
    </w:r>
    <w:r>
      <w:rPr>
        <w:noProof/>
        <w:color w:val="134095"/>
        <w:sz w:val="16"/>
        <w:szCs w:val="16"/>
      </w:rPr>
      <w:t>2</w:t>
    </w:r>
    <w:r>
      <w:rPr>
        <w:color w:val="134095"/>
        <w:sz w:val="16"/>
        <w:szCs w:val="16"/>
      </w:rPr>
      <w:fldChar w:fldCharType="end"/>
    </w:r>
    <w:r>
      <w:rPr>
        <w:color w:val="134095"/>
        <w:sz w:val="16"/>
        <w:szCs w:val="16"/>
      </w:rPr>
      <w:t xml:space="preserve"> / </w:t>
    </w:r>
    <w:r>
      <w:rPr>
        <w:color w:val="134095"/>
        <w:sz w:val="16"/>
        <w:szCs w:val="16"/>
      </w:rPr>
      <w:fldChar w:fldCharType="begin"/>
    </w:r>
    <w:r>
      <w:rPr>
        <w:color w:val="134095"/>
        <w:sz w:val="16"/>
        <w:szCs w:val="16"/>
      </w:rPr>
      <w:instrText>NUMPAGES</w:instrText>
    </w:r>
    <w:r>
      <w:rPr>
        <w:color w:val="134095"/>
        <w:sz w:val="16"/>
        <w:szCs w:val="16"/>
      </w:rPr>
      <w:fldChar w:fldCharType="separate"/>
    </w:r>
    <w:r>
      <w:rPr>
        <w:noProof/>
        <w:color w:val="134095"/>
        <w:sz w:val="16"/>
        <w:szCs w:val="16"/>
      </w:rPr>
      <w:t>3</w:t>
    </w:r>
    <w:r>
      <w:rPr>
        <w:color w:val="134095"/>
        <w:sz w:val="16"/>
        <w:szCs w:val="16"/>
      </w:rPr>
      <w:fldChar w:fldCharType="end"/>
    </w:r>
  </w:p>
  <w:p w14:paraId="552C31B4" w14:textId="77777777" w:rsidR="00070870" w:rsidRDefault="0007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line="240" w:lineRule="auto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25E4" w14:textId="77777777" w:rsidR="00B41285" w:rsidRDefault="000F0D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before="0" w:after="0" w:line="240" w:lineRule="auto"/>
      <w:jc w:val="right"/>
      <w:rPr>
        <w:color w:val="134095"/>
        <w:sz w:val="16"/>
        <w:szCs w:val="16"/>
      </w:rPr>
    </w:pPr>
    <w:r>
      <w:pict w14:anchorId="6F0EE586">
        <v:rect id="_x0000_i1028" style="width:0;height:1.5pt" o:hralign="center" o:hrstd="t" o:hr="t" fillcolor="#a0a0a0" stroked="f"/>
      </w:pict>
    </w:r>
    <w:r w:rsidR="00B41285">
      <w:rPr>
        <w:noProof/>
      </w:rPr>
      <w:drawing>
        <wp:anchor distT="0" distB="0" distL="114300" distR="114300" simplePos="0" relativeHeight="251658240" behindDoc="0" locked="0" layoutInCell="1" hidden="0" allowOverlap="1" wp14:anchorId="4D6B626F" wp14:editId="2BAC0FA5">
          <wp:simplePos x="0" y="0"/>
          <wp:positionH relativeFrom="column">
            <wp:posOffset>-40639</wp:posOffset>
          </wp:positionH>
          <wp:positionV relativeFrom="paragraph">
            <wp:posOffset>217805</wp:posOffset>
          </wp:positionV>
          <wp:extent cx="696595" cy="325755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47523" b="-9672"/>
                  <a:stretch>
                    <a:fillRect/>
                  </a:stretch>
                </pic:blipFill>
                <pic:spPr>
                  <a:xfrm>
                    <a:off x="0" y="0"/>
                    <a:ext cx="69659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2257FE" w14:textId="0E5432E4" w:rsidR="00B41285" w:rsidRDefault="00B41285" w:rsidP="00B412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145"/>
        <w:tab w:val="left" w:pos="7233"/>
        <w:tab w:val="left" w:pos="7355"/>
        <w:tab w:val="right" w:pos="7850"/>
        <w:tab w:val="right" w:pos="9072"/>
        <w:tab w:val="left" w:pos="3787"/>
      </w:tabs>
      <w:spacing w:after="0" w:line="240" w:lineRule="auto"/>
      <w:jc w:val="left"/>
      <w:rPr>
        <w:color w:val="134095"/>
        <w:sz w:val="16"/>
        <w:szCs w:val="16"/>
      </w:rPr>
    </w:pPr>
    <w:r>
      <w:rPr>
        <w:color w:val="134095"/>
        <w:sz w:val="16"/>
        <w:szCs w:val="16"/>
      </w:rPr>
      <w:tab/>
    </w:r>
    <w:r>
      <w:rPr>
        <w:color w:val="134095"/>
        <w:sz w:val="16"/>
        <w:szCs w:val="16"/>
      </w:rPr>
      <w:tab/>
    </w:r>
    <w:r>
      <w:rPr>
        <w:color w:val="134095"/>
        <w:sz w:val="16"/>
        <w:szCs w:val="16"/>
      </w:rPr>
      <w:tab/>
    </w:r>
    <w:r>
      <w:rPr>
        <w:color w:val="134095"/>
        <w:sz w:val="16"/>
        <w:szCs w:val="16"/>
      </w:rPr>
      <w:tab/>
    </w:r>
    <w:r>
      <w:rPr>
        <w:color w:val="134095"/>
        <w:sz w:val="16"/>
        <w:szCs w:val="16"/>
      </w:rPr>
      <w:tab/>
    </w:r>
    <w:r>
      <w:rPr>
        <w:color w:val="134095"/>
        <w:sz w:val="16"/>
        <w:szCs w:val="16"/>
      </w:rPr>
      <w:tab/>
    </w:r>
    <w:r>
      <w:rPr>
        <w:color w:val="134095"/>
        <w:sz w:val="16"/>
        <w:szCs w:val="16"/>
      </w:rPr>
      <w:fldChar w:fldCharType="begin"/>
    </w:r>
    <w:r>
      <w:rPr>
        <w:color w:val="134095"/>
        <w:sz w:val="16"/>
        <w:szCs w:val="16"/>
      </w:rPr>
      <w:instrText>PAGE</w:instrText>
    </w:r>
    <w:r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22</w:t>
    </w:r>
    <w:r>
      <w:rPr>
        <w:color w:val="134095"/>
        <w:sz w:val="16"/>
        <w:szCs w:val="16"/>
      </w:rPr>
      <w:fldChar w:fldCharType="end"/>
    </w:r>
    <w:r>
      <w:rPr>
        <w:color w:val="134095"/>
        <w:sz w:val="16"/>
        <w:szCs w:val="16"/>
      </w:rPr>
      <w:t xml:space="preserve"> / </w:t>
    </w:r>
    <w:r>
      <w:rPr>
        <w:color w:val="134095"/>
        <w:sz w:val="16"/>
        <w:szCs w:val="16"/>
      </w:rPr>
      <w:fldChar w:fldCharType="begin"/>
    </w:r>
    <w:r>
      <w:rPr>
        <w:color w:val="134095"/>
        <w:sz w:val="16"/>
        <w:szCs w:val="16"/>
      </w:rPr>
      <w:instrText>NUMPAGES</w:instrText>
    </w:r>
    <w:r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26</w:t>
    </w:r>
    <w:r>
      <w:rPr>
        <w:color w:val="134095"/>
        <w:sz w:val="16"/>
        <w:szCs w:val="16"/>
      </w:rPr>
      <w:fldChar w:fldCharType="end"/>
    </w:r>
  </w:p>
  <w:p w14:paraId="2B96A602" w14:textId="77777777" w:rsidR="00B41285" w:rsidRDefault="00B41285" w:rsidP="00B412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after="0" w:line="240" w:lineRule="auto"/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CB11" w14:textId="77777777" w:rsidR="000F0D78" w:rsidRDefault="000F0D78">
      <w:pPr>
        <w:spacing w:before="0" w:after="0" w:line="240" w:lineRule="auto"/>
      </w:pPr>
      <w:r>
        <w:separator/>
      </w:r>
    </w:p>
  </w:footnote>
  <w:footnote w:type="continuationSeparator" w:id="0">
    <w:p w14:paraId="27F1B2B0" w14:textId="77777777" w:rsidR="000F0D78" w:rsidRDefault="000F0D78">
      <w:pPr>
        <w:spacing w:before="0" w:after="0" w:line="240" w:lineRule="auto"/>
      </w:pPr>
      <w:r>
        <w:continuationSeparator/>
      </w:r>
    </w:p>
  </w:footnote>
  <w:footnote w:type="continuationNotice" w:id="1">
    <w:p w14:paraId="6126F37B" w14:textId="77777777" w:rsidR="000F0D78" w:rsidRDefault="000F0D78">
      <w:pPr>
        <w:spacing w:before="0" w:after="0" w:line="240" w:lineRule="auto"/>
      </w:pPr>
    </w:p>
  </w:footnote>
  <w:footnote w:id="2">
    <w:p w14:paraId="2050D3AF" w14:textId="0DD45398" w:rsidR="00924842" w:rsidRDefault="00924842" w:rsidP="009248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7321D">
        <w:t>I</w:t>
      </w:r>
      <w:r w:rsidRPr="001D6C63">
        <w:t>f any irregularity is detected at the time of its validation, the city will be withdrawn from the competition (regardless of the evaluation stage it is at).</w:t>
      </w:r>
    </w:p>
  </w:footnote>
  <w:footnote w:id="3">
    <w:p w14:paraId="4EB68D77" w14:textId="1E939728" w:rsidR="002610D7" w:rsidRDefault="002610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1A72" w:rsidRPr="00101A72">
        <w:t>The request for this video, and the respective requirements for it, will happen as a consequence of the announcement of the results to the candidates.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1A08" w14:textId="77777777" w:rsidR="00070870" w:rsidRDefault="0007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72D850EB" wp14:editId="6FA543C0">
          <wp:extent cx="1695450" cy="752475"/>
          <wp:effectExtent l="0" t="0" r="0" b="0"/>
          <wp:docPr id="224" name="image3.jpg" descr="VAN_logo_kombi_RGB_N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VAN_logo_kombi_RGB_N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D2F3" w14:textId="77777777" w:rsidR="00A844F1" w:rsidRPr="0061275C" w:rsidRDefault="00A844F1" w:rsidP="00A84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after="0" w:line="240" w:lineRule="auto"/>
      <w:jc w:val="left"/>
      <w:rPr>
        <w:color w:val="034EA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7EEA9754" wp14:editId="08BC76D1">
              <wp:simplePos x="0" y="0"/>
              <wp:positionH relativeFrom="margin">
                <wp:align>right</wp:align>
              </wp:positionH>
              <wp:positionV relativeFrom="paragraph">
                <wp:posOffset>-75565</wp:posOffset>
              </wp:positionV>
              <wp:extent cx="2306320" cy="4438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6320" cy="443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A9D4161" w14:textId="77777777" w:rsidR="00A844F1" w:rsidRDefault="00A844F1" w:rsidP="00A844F1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134095"/>
                              <w:sz w:val="16"/>
                            </w:rPr>
                            <w:t>June 2022</w:t>
                          </w:r>
                        </w:p>
                      </w:txbxContent>
                    </wps:txbx>
                    <wps:bodyPr spcFirstLastPara="1" wrap="square" lIns="91425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EA9754" id="Rectangle 2" o:spid="_x0000_s1029" style="position:absolute;margin-left:130.4pt;margin-top:-5.95pt;width:181.6pt;height:34.95pt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" stroked="f">
              <v:fill opacity="0"/>
              <v:textbox inset="2.53958mm,1.2694mm,0,1.2694mm">
                <w:txbxContent>
                  <w:p w14:paraId="0A9D4161" w14:textId="77777777" w:rsidR="00A844F1" w:rsidRDefault="00A844F1" w:rsidP="00A844F1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134095"/>
                        <w:sz w:val="16"/>
                      </w:rPr>
                      <w:t>June 2022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color w:val="034EA2"/>
        <w:sz w:val="16"/>
        <w:szCs w:val="16"/>
      </w:rPr>
      <w:t>CIVITAS Transformation Award | Call for applications</w:t>
    </w:r>
    <w:r w:rsidR="000F0D78">
      <w:pict w14:anchorId="05A44950">
        <v:rect id="_x0000_i1025" style="width:0;height:1.5pt" o:hralign="center" o:hrstd="t" o:hr="t" fillcolor="#a0a0a0" stroked="f"/>
      </w:pict>
    </w:r>
  </w:p>
  <w:p w14:paraId="0303203F" w14:textId="353F2EBD" w:rsidR="00070870" w:rsidRDefault="00070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after="0" w:line="240" w:lineRule="auto"/>
      <w:jc w:val="left"/>
      <w:rPr>
        <w:color w:val="034EA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3A35" w14:textId="1FA39E14" w:rsidR="0061275C" w:rsidRPr="0061275C" w:rsidRDefault="0061275C" w:rsidP="006127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7"/>
      </w:tabs>
      <w:spacing w:after="0" w:line="240" w:lineRule="auto"/>
      <w:jc w:val="left"/>
      <w:rPr>
        <w:color w:val="034EA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6CD06CFE" wp14:editId="12F247C2">
              <wp:simplePos x="0" y="0"/>
              <wp:positionH relativeFrom="margin">
                <wp:align>right</wp:align>
              </wp:positionH>
              <wp:positionV relativeFrom="paragraph">
                <wp:posOffset>-75565</wp:posOffset>
              </wp:positionV>
              <wp:extent cx="2306320" cy="44386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6320" cy="443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965925" w14:textId="43F6FCCE" w:rsidR="0061275C" w:rsidRDefault="0014400A" w:rsidP="0061275C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134095"/>
                              <w:sz w:val="16"/>
                            </w:rPr>
                            <w:t>June</w:t>
                          </w:r>
                          <w:r w:rsidR="0061275C">
                            <w:rPr>
                              <w:color w:val="134095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spcFirstLastPara="1" wrap="square" lIns="91425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D06CFE" id="Rectangle 219" o:spid="_x0000_s1030" style="position:absolute;margin-left:130.4pt;margin-top:-5.95pt;width:181.6pt;height:34.95pt;z-index: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" stroked="f">
              <v:fill opacity="0"/>
              <v:textbox inset="2.53958mm,1.2694mm,0,1.2694mm">
                <w:txbxContent>
                  <w:p w14:paraId="2F965925" w14:textId="43F6FCCE" w:rsidR="0061275C" w:rsidRDefault="0014400A" w:rsidP="0061275C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134095"/>
                        <w:sz w:val="16"/>
                      </w:rPr>
                      <w:t>June</w:t>
                    </w:r>
                    <w:r w:rsidR="0061275C">
                      <w:rPr>
                        <w:color w:val="134095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color w:val="034EA2"/>
        <w:sz w:val="16"/>
        <w:szCs w:val="16"/>
      </w:rPr>
      <w:t xml:space="preserve">CIVITAS </w:t>
    </w:r>
    <w:r w:rsidR="00FC37AF">
      <w:rPr>
        <w:color w:val="034EA2"/>
        <w:sz w:val="16"/>
        <w:szCs w:val="16"/>
      </w:rPr>
      <w:t>Transformation</w:t>
    </w:r>
    <w:r>
      <w:rPr>
        <w:color w:val="034EA2"/>
        <w:sz w:val="16"/>
        <w:szCs w:val="16"/>
      </w:rPr>
      <w:t xml:space="preserve"> Award | </w:t>
    </w:r>
    <w:r w:rsidR="0014400A">
      <w:rPr>
        <w:color w:val="034EA2"/>
        <w:sz w:val="16"/>
        <w:szCs w:val="16"/>
      </w:rPr>
      <w:t>Call for applications</w:t>
    </w:r>
    <w:r w:rsidR="000F0D78">
      <w:pict w14:anchorId="666AF06C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15"/>
    <w:multiLevelType w:val="hybridMultilevel"/>
    <w:tmpl w:val="1DFA3FF8"/>
    <w:lvl w:ilvl="0" w:tplc="5EEAA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445"/>
    <w:multiLevelType w:val="multilevel"/>
    <w:tmpl w:val="14EC0D2C"/>
    <w:lvl w:ilvl="0">
      <w:start w:val="1"/>
      <w:numFmt w:val="decimal"/>
      <w:pStyle w:val="CIV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VHeadli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IVStandardBold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0B0905"/>
    <w:multiLevelType w:val="hybridMultilevel"/>
    <w:tmpl w:val="FBF0AD1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0EC317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94333"/>
    <w:multiLevelType w:val="hybridMultilevel"/>
    <w:tmpl w:val="72FC9914"/>
    <w:lvl w:ilvl="0" w:tplc="F0EC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262B"/>
    <w:multiLevelType w:val="hybridMultilevel"/>
    <w:tmpl w:val="DA3A75F4"/>
    <w:lvl w:ilvl="0" w:tplc="F0EC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B56"/>
    <w:multiLevelType w:val="hybridMultilevel"/>
    <w:tmpl w:val="6A92ED04"/>
    <w:lvl w:ilvl="0" w:tplc="6EF87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B5C02"/>
    <w:multiLevelType w:val="hybridMultilevel"/>
    <w:tmpl w:val="0CEAE2DA"/>
    <w:lvl w:ilvl="0" w:tplc="F0EC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14C6"/>
    <w:multiLevelType w:val="hybridMultilevel"/>
    <w:tmpl w:val="7F740664"/>
    <w:lvl w:ilvl="0" w:tplc="FE3AB28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n03kO+Asa+Qvj7rMTAknoetw0X0t+z8yUuJTlquvBjczb04e8VrDTV0wCWpSHUNJORc29YoTdDlb9aMFF8Lxtg==" w:salt="yO2EJlYcL3H11sqABRHUm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jE0NjEzNjEyNDVV0lEKTi0uzszPAykwrQUAJDmSPSwAAAA="/>
  </w:docVars>
  <w:rsids>
    <w:rsidRoot w:val="00595199"/>
    <w:rsid w:val="000026C8"/>
    <w:rsid w:val="0000351D"/>
    <w:rsid w:val="00005722"/>
    <w:rsid w:val="00005AD3"/>
    <w:rsid w:val="00005D45"/>
    <w:rsid w:val="00006B7E"/>
    <w:rsid w:val="00006E0F"/>
    <w:rsid w:val="00007361"/>
    <w:rsid w:val="00013321"/>
    <w:rsid w:val="00014C81"/>
    <w:rsid w:val="000150E8"/>
    <w:rsid w:val="00020253"/>
    <w:rsid w:val="00021F0C"/>
    <w:rsid w:val="000314B5"/>
    <w:rsid w:val="00032535"/>
    <w:rsid w:val="00032FBD"/>
    <w:rsid w:val="000333DD"/>
    <w:rsid w:val="00033B90"/>
    <w:rsid w:val="0003696B"/>
    <w:rsid w:val="000411C1"/>
    <w:rsid w:val="00042289"/>
    <w:rsid w:val="00043533"/>
    <w:rsid w:val="00044993"/>
    <w:rsid w:val="00050376"/>
    <w:rsid w:val="00055C43"/>
    <w:rsid w:val="000574DA"/>
    <w:rsid w:val="00057A16"/>
    <w:rsid w:val="00057E51"/>
    <w:rsid w:val="00060B13"/>
    <w:rsid w:val="0006550F"/>
    <w:rsid w:val="00067331"/>
    <w:rsid w:val="00067F12"/>
    <w:rsid w:val="00067FFB"/>
    <w:rsid w:val="00070870"/>
    <w:rsid w:val="00072363"/>
    <w:rsid w:val="00074653"/>
    <w:rsid w:val="00074D8B"/>
    <w:rsid w:val="0007578C"/>
    <w:rsid w:val="0007775D"/>
    <w:rsid w:val="0008013C"/>
    <w:rsid w:val="000811F2"/>
    <w:rsid w:val="00084598"/>
    <w:rsid w:val="00092CB0"/>
    <w:rsid w:val="00093DF5"/>
    <w:rsid w:val="00094A61"/>
    <w:rsid w:val="00097A2A"/>
    <w:rsid w:val="00097EE3"/>
    <w:rsid w:val="00097F6F"/>
    <w:rsid w:val="000A11A6"/>
    <w:rsid w:val="000A120E"/>
    <w:rsid w:val="000A2142"/>
    <w:rsid w:val="000A7382"/>
    <w:rsid w:val="000B0E7E"/>
    <w:rsid w:val="000B1738"/>
    <w:rsid w:val="000B253D"/>
    <w:rsid w:val="000B25C9"/>
    <w:rsid w:val="000B4987"/>
    <w:rsid w:val="000B5CBD"/>
    <w:rsid w:val="000B63C6"/>
    <w:rsid w:val="000C099A"/>
    <w:rsid w:val="000C2736"/>
    <w:rsid w:val="000C44B9"/>
    <w:rsid w:val="000C7B92"/>
    <w:rsid w:val="000D5F20"/>
    <w:rsid w:val="000D76AE"/>
    <w:rsid w:val="000E0CD9"/>
    <w:rsid w:val="000E5DFB"/>
    <w:rsid w:val="000F02DB"/>
    <w:rsid w:val="000F0D78"/>
    <w:rsid w:val="000F2861"/>
    <w:rsid w:val="000F3E39"/>
    <w:rsid w:val="000F728F"/>
    <w:rsid w:val="000F75E6"/>
    <w:rsid w:val="000F7AA7"/>
    <w:rsid w:val="00101039"/>
    <w:rsid w:val="00101A72"/>
    <w:rsid w:val="00101AF3"/>
    <w:rsid w:val="00103D28"/>
    <w:rsid w:val="00105CA3"/>
    <w:rsid w:val="00107243"/>
    <w:rsid w:val="00107FA3"/>
    <w:rsid w:val="00113D2A"/>
    <w:rsid w:val="001141E7"/>
    <w:rsid w:val="00115354"/>
    <w:rsid w:val="00115A1A"/>
    <w:rsid w:val="00117643"/>
    <w:rsid w:val="00121E6D"/>
    <w:rsid w:val="001225DA"/>
    <w:rsid w:val="001258E0"/>
    <w:rsid w:val="00125C95"/>
    <w:rsid w:val="0012636C"/>
    <w:rsid w:val="0013021B"/>
    <w:rsid w:val="001302A4"/>
    <w:rsid w:val="00130EDF"/>
    <w:rsid w:val="00132FEF"/>
    <w:rsid w:val="001332D5"/>
    <w:rsid w:val="00134C16"/>
    <w:rsid w:val="00137DB4"/>
    <w:rsid w:val="00143858"/>
    <w:rsid w:val="0014400A"/>
    <w:rsid w:val="00144136"/>
    <w:rsid w:val="0014563A"/>
    <w:rsid w:val="00145899"/>
    <w:rsid w:val="00146300"/>
    <w:rsid w:val="001473BA"/>
    <w:rsid w:val="00150450"/>
    <w:rsid w:val="00152767"/>
    <w:rsid w:val="00153022"/>
    <w:rsid w:val="001564E4"/>
    <w:rsid w:val="0015688C"/>
    <w:rsid w:val="001573AA"/>
    <w:rsid w:val="00161DDF"/>
    <w:rsid w:val="00162453"/>
    <w:rsid w:val="0016387E"/>
    <w:rsid w:val="0016647C"/>
    <w:rsid w:val="00170997"/>
    <w:rsid w:val="001712E3"/>
    <w:rsid w:val="001819A7"/>
    <w:rsid w:val="00184D67"/>
    <w:rsid w:val="00185D9A"/>
    <w:rsid w:val="00186561"/>
    <w:rsid w:val="00187845"/>
    <w:rsid w:val="001909B8"/>
    <w:rsid w:val="0019189B"/>
    <w:rsid w:val="00193A59"/>
    <w:rsid w:val="00194FE0"/>
    <w:rsid w:val="001A6B8C"/>
    <w:rsid w:val="001B14FC"/>
    <w:rsid w:val="001B4074"/>
    <w:rsid w:val="001B562B"/>
    <w:rsid w:val="001C0770"/>
    <w:rsid w:val="001C17FA"/>
    <w:rsid w:val="001C29CD"/>
    <w:rsid w:val="001C29E6"/>
    <w:rsid w:val="001C4517"/>
    <w:rsid w:val="001C747F"/>
    <w:rsid w:val="001D550A"/>
    <w:rsid w:val="001D6591"/>
    <w:rsid w:val="001D6C63"/>
    <w:rsid w:val="001E0B26"/>
    <w:rsid w:val="001E11FD"/>
    <w:rsid w:val="001E12B0"/>
    <w:rsid w:val="001E32B9"/>
    <w:rsid w:val="001E75BB"/>
    <w:rsid w:val="001F0D2D"/>
    <w:rsid w:val="001F35D6"/>
    <w:rsid w:val="001F4213"/>
    <w:rsid w:val="001F4F67"/>
    <w:rsid w:val="001F6A60"/>
    <w:rsid w:val="002059F6"/>
    <w:rsid w:val="00206BE3"/>
    <w:rsid w:val="00211BBE"/>
    <w:rsid w:val="00211C57"/>
    <w:rsid w:val="002142C8"/>
    <w:rsid w:val="00214BB0"/>
    <w:rsid w:val="00215B48"/>
    <w:rsid w:val="0022090E"/>
    <w:rsid w:val="00223F5F"/>
    <w:rsid w:val="00224EA4"/>
    <w:rsid w:val="0022612A"/>
    <w:rsid w:val="00230C14"/>
    <w:rsid w:val="00232799"/>
    <w:rsid w:val="00232CB7"/>
    <w:rsid w:val="00232CE2"/>
    <w:rsid w:val="00232D3D"/>
    <w:rsid w:val="00232D57"/>
    <w:rsid w:val="00246635"/>
    <w:rsid w:val="002467C4"/>
    <w:rsid w:val="00246D47"/>
    <w:rsid w:val="00246E86"/>
    <w:rsid w:val="00247255"/>
    <w:rsid w:val="002475CB"/>
    <w:rsid w:val="002547D5"/>
    <w:rsid w:val="00256BD6"/>
    <w:rsid w:val="00256DA3"/>
    <w:rsid w:val="0025730A"/>
    <w:rsid w:val="00257E15"/>
    <w:rsid w:val="002610D7"/>
    <w:rsid w:val="00262953"/>
    <w:rsid w:val="00262CBF"/>
    <w:rsid w:val="00263568"/>
    <w:rsid w:val="00263F59"/>
    <w:rsid w:val="002642F7"/>
    <w:rsid w:val="00270A73"/>
    <w:rsid w:val="00275309"/>
    <w:rsid w:val="00276921"/>
    <w:rsid w:val="0028048F"/>
    <w:rsid w:val="0028496D"/>
    <w:rsid w:val="002856B7"/>
    <w:rsid w:val="002900A2"/>
    <w:rsid w:val="00291C43"/>
    <w:rsid w:val="002923E3"/>
    <w:rsid w:val="002940B0"/>
    <w:rsid w:val="0029482E"/>
    <w:rsid w:val="00294A5D"/>
    <w:rsid w:val="00295B1C"/>
    <w:rsid w:val="002A0886"/>
    <w:rsid w:val="002A1411"/>
    <w:rsid w:val="002B04C4"/>
    <w:rsid w:val="002B11D5"/>
    <w:rsid w:val="002B13D9"/>
    <w:rsid w:val="002B196B"/>
    <w:rsid w:val="002B524F"/>
    <w:rsid w:val="002B771D"/>
    <w:rsid w:val="002C3113"/>
    <w:rsid w:val="002C4CB2"/>
    <w:rsid w:val="002C5A5D"/>
    <w:rsid w:val="002C5E01"/>
    <w:rsid w:val="002C6E5D"/>
    <w:rsid w:val="002D11E3"/>
    <w:rsid w:val="002D2572"/>
    <w:rsid w:val="002D31A3"/>
    <w:rsid w:val="002D31BF"/>
    <w:rsid w:val="002D352A"/>
    <w:rsid w:val="002D40EA"/>
    <w:rsid w:val="002D5172"/>
    <w:rsid w:val="002E1BE0"/>
    <w:rsid w:val="002E2A96"/>
    <w:rsid w:val="002E56C5"/>
    <w:rsid w:val="002E5D10"/>
    <w:rsid w:val="002E696F"/>
    <w:rsid w:val="002E76FE"/>
    <w:rsid w:val="002E7F7C"/>
    <w:rsid w:val="002F2378"/>
    <w:rsid w:val="002F4836"/>
    <w:rsid w:val="00300DA4"/>
    <w:rsid w:val="0030153D"/>
    <w:rsid w:val="00303954"/>
    <w:rsid w:val="00303E75"/>
    <w:rsid w:val="003065B5"/>
    <w:rsid w:val="00307681"/>
    <w:rsid w:val="00311899"/>
    <w:rsid w:val="00312CAD"/>
    <w:rsid w:val="00312F3F"/>
    <w:rsid w:val="00314277"/>
    <w:rsid w:val="003159B5"/>
    <w:rsid w:val="00315CC0"/>
    <w:rsid w:val="00315E45"/>
    <w:rsid w:val="003160B0"/>
    <w:rsid w:val="00317686"/>
    <w:rsid w:val="00322CA4"/>
    <w:rsid w:val="00324CA0"/>
    <w:rsid w:val="0032520A"/>
    <w:rsid w:val="00326D90"/>
    <w:rsid w:val="00330BBA"/>
    <w:rsid w:val="00331FB2"/>
    <w:rsid w:val="00334054"/>
    <w:rsid w:val="00334B81"/>
    <w:rsid w:val="00334F9D"/>
    <w:rsid w:val="003434D8"/>
    <w:rsid w:val="0034351E"/>
    <w:rsid w:val="00343AA8"/>
    <w:rsid w:val="00345B98"/>
    <w:rsid w:val="00350493"/>
    <w:rsid w:val="00351B91"/>
    <w:rsid w:val="00354115"/>
    <w:rsid w:val="003575AD"/>
    <w:rsid w:val="00360B85"/>
    <w:rsid w:val="00364D01"/>
    <w:rsid w:val="0036752E"/>
    <w:rsid w:val="00372C9A"/>
    <w:rsid w:val="003747C4"/>
    <w:rsid w:val="00375EBA"/>
    <w:rsid w:val="003764B3"/>
    <w:rsid w:val="003809BF"/>
    <w:rsid w:val="0038508D"/>
    <w:rsid w:val="003869A8"/>
    <w:rsid w:val="00387AA8"/>
    <w:rsid w:val="00391E55"/>
    <w:rsid w:val="00394EF3"/>
    <w:rsid w:val="00394FA4"/>
    <w:rsid w:val="003A01ED"/>
    <w:rsid w:val="003A167A"/>
    <w:rsid w:val="003A1917"/>
    <w:rsid w:val="003A3432"/>
    <w:rsid w:val="003A466D"/>
    <w:rsid w:val="003A5E51"/>
    <w:rsid w:val="003A614E"/>
    <w:rsid w:val="003A66CC"/>
    <w:rsid w:val="003A7A45"/>
    <w:rsid w:val="003B156E"/>
    <w:rsid w:val="003B17C2"/>
    <w:rsid w:val="003B2CC2"/>
    <w:rsid w:val="003B318A"/>
    <w:rsid w:val="003C22DB"/>
    <w:rsid w:val="003C368D"/>
    <w:rsid w:val="003C79DA"/>
    <w:rsid w:val="003D2437"/>
    <w:rsid w:val="003D7A61"/>
    <w:rsid w:val="003E3537"/>
    <w:rsid w:val="003E456D"/>
    <w:rsid w:val="003E53EA"/>
    <w:rsid w:val="003E55EE"/>
    <w:rsid w:val="003E55EF"/>
    <w:rsid w:val="003E779B"/>
    <w:rsid w:val="003F0609"/>
    <w:rsid w:val="003F07D4"/>
    <w:rsid w:val="003F0CFC"/>
    <w:rsid w:val="003F1B0E"/>
    <w:rsid w:val="003F4983"/>
    <w:rsid w:val="003F6EF0"/>
    <w:rsid w:val="00402414"/>
    <w:rsid w:val="00403119"/>
    <w:rsid w:val="0040460F"/>
    <w:rsid w:val="00404AF8"/>
    <w:rsid w:val="00415E4F"/>
    <w:rsid w:val="00417465"/>
    <w:rsid w:val="004258AB"/>
    <w:rsid w:val="00426361"/>
    <w:rsid w:val="00430052"/>
    <w:rsid w:val="00431851"/>
    <w:rsid w:val="00443477"/>
    <w:rsid w:val="00452BE9"/>
    <w:rsid w:val="00454F5D"/>
    <w:rsid w:val="004573DE"/>
    <w:rsid w:val="00457541"/>
    <w:rsid w:val="004624D1"/>
    <w:rsid w:val="00462CF6"/>
    <w:rsid w:val="00463C57"/>
    <w:rsid w:val="004640CE"/>
    <w:rsid w:val="004648CE"/>
    <w:rsid w:val="00465DF1"/>
    <w:rsid w:val="00474848"/>
    <w:rsid w:val="00475226"/>
    <w:rsid w:val="004754AA"/>
    <w:rsid w:val="00475690"/>
    <w:rsid w:val="00480635"/>
    <w:rsid w:val="00487A23"/>
    <w:rsid w:val="00487D2E"/>
    <w:rsid w:val="00490908"/>
    <w:rsid w:val="00493BEC"/>
    <w:rsid w:val="00494E1B"/>
    <w:rsid w:val="004A02B5"/>
    <w:rsid w:val="004A2F80"/>
    <w:rsid w:val="004A6448"/>
    <w:rsid w:val="004A6FD1"/>
    <w:rsid w:val="004A7EEB"/>
    <w:rsid w:val="004B01EC"/>
    <w:rsid w:val="004B1B6F"/>
    <w:rsid w:val="004B200D"/>
    <w:rsid w:val="004C143A"/>
    <w:rsid w:val="004C226D"/>
    <w:rsid w:val="004C472A"/>
    <w:rsid w:val="004C664C"/>
    <w:rsid w:val="004C7175"/>
    <w:rsid w:val="004C764F"/>
    <w:rsid w:val="004C7DEC"/>
    <w:rsid w:val="004D2467"/>
    <w:rsid w:val="004D3A4A"/>
    <w:rsid w:val="004D5D69"/>
    <w:rsid w:val="004E066B"/>
    <w:rsid w:val="004E1C39"/>
    <w:rsid w:val="004E3778"/>
    <w:rsid w:val="004E6226"/>
    <w:rsid w:val="004E6535"/>
    <w:rsid w:val="004F69E1"/>
    <w:rsid w:val="004F71A6"/>
    <w:rsid w:val="005015C4"/>
    <w:rsid w:val="005025C6"/>
    <w:rsid w:val="00511C90"/>
    <w:rsid w:val="00515B9E"/>
    <w:rsid w:val="00515D25"/>
    <w:rsid w:val="00517048"/>
    <w:rsid w:val="005174DA"/>
    <w:rsid w:val="0052043D"/>
    <w:rsid w:val="00520A9E"/>
    <w:rsid w:val="00521632"/>
    <w:rsid w:val="005225AC"/>
    <w:rsid w:val="0052537B"/>
    <w:rsid w:val="00527631"/>
    <w:rsid w:val="00531113"/>
    <w:rsid w:val="00531785"/>
    <w:rsid w:val="005411E5"/>
    <w:rsid w:val="00542497"/>
    <w:rsid w:val="00543599"/>
    <w:rsid w:val="00543D49"/>
    <w:rsid w:val="0054733F"/>
    <w:rsid w:val="00553B4D"/>
    <w:rsid w:val="0055589D"/>
    <w:rsid w:val="00563BB9"/>
    <w:rsid w:val="00564D32"/>
    <w:rsid w:val="0056605B"/>
    <w:rsid w:val="0057267E"/>
    <w:rsid w:val="005760C1"/>
    <w:rsid w:val="0057656F"/>
    <w:rsid w:val="00581158"/>
    <w:rsid w:val="00581F80"/>
    <w:rsid w:val="0058383A"/>
    <w:rsid w:val="00586075"/>
    <w:rsid w:val="00586D7A"/>
    <w:rsid w:val="00591856"/>
    <w:rsid w:val="00594B2B"/>
    <w:rsid w:val="00595199"/>
    <w:rsid w:val="005A2BD0"/>
    <w:rsid w:val="005A34CA"/>
    <w:rsid w:val="005A46EE"/>
    <w:rsid w:val="005A5B98"/>
    <w:rsid w:val="005A5FFE"/>
    <w:rsid w:val="005B0403"/>
    <w:rsid w:val="005B0779"/>
    <w:rsid w:val="005B281F"/>
    <w:rsid w:val="005B2E60"/>
    <w:rsid w:val="005B3594"/>
    <w:rsid w:val="005B763F"/>
    <w:rsid w:val="005C0AB9"/>
    <w:rsid w:val="005C463D"/>
    <w:rsid w:val="005C6214"/>
    <w:rsid w:val="005C7D04"/>
    <w:rsid w:val="005D068E"/>
    <w:rsid w:val="005D2C91"/>
    <w:rsid w:val="005D36F1"/>
    <w:rsid w:val="005D59C5"/>
    <w:rsid w:val="005D7F03"/>
    <w:rsid w:val="005E0DDA"/>
    <w:rsid w:val="005E100F"/>
    <w:rsid w:val="005E209A"/>
    <w:rsid w:val="005E42EB"/>
    <w:rsid w:val="005E770C"/>
    <w:rsid w:val="005E78AA"/>
    <w:rsid w:val="005F19D5"/>
    <w:rsid w:val="005F56EB"/>
    <w:rsid w:val="00602EE6"/>
    <w:rsid w:val="00607DB8"/>
    <w:rsid w:val="00611A51"/>
    <w:rsid w:val="00611EFC"/>
    <w:rsid w:val="0061275C"/>
    <w:rsid w:val="006127C7"/>
    <w:rsid w:val="00612956"/>
    <w:rsid w:val="00612F64"/>
    <w:rsid w:val="00615299"/>
    <w:rsid w:val="00617243"/>
    <w:rsid w:val="00621F32"/>
    <w:rsid w:val="00622AB7"/>
    <w:rsid w:val="00625B02"/>
    <w:rsid w:val="0063084B"/>
    <w:rsid w:val="00631BA8"/>
    <w:rsid w:val="00640B41"/>
    <w:rsid w:val="00643F27"/>
    <w:rsid w:val="0064665E"/>
    <w:rsid w:val="00646AF8"/>
    <w:rsid w:val="00646D11"/>
    <w:rsid w:val="00650EA0"/>
    <w:rsid w:val="006519D9"/>
    <w:rsid w:val="00654F82"/>
    <w:rsid w:val="00656584"/>
    <w:rsid w:val="0066073D"/>
    <w:rsid w:val="006638C6"/>
    <w:rsid w:val="006665B9"/>
    <w:rsid w:val="00671E56"/>
    <w:rsid w:val="00672D82"/>
    <w:rsid w:val="00674494"/>
    <w:rsid w:val="0067792C"/>
    <w:rsid w:val="00680697"/>
    <w:rsid w:val="00680869"/>
    <w:rsid w:val="00682A99"/>
    <w:rsid w:val="006902BA"/>
    <w:rsid w:val="006966C0"/>
    <w:rsid w:val="006A24BC"/>
    <w:rsid w:val="006A3BF6"/>
    <w:rsid w:val="006B1EA9"/>
    <w:rsid w:val="006B2F6B"/>
    <w:rsid w:val="006B4E2E"/>
    <w:rsid w:val="006B52B1"/>
    <w:rsid w:val="006B581C"/>
    <w:rsid w:val="006C2085"/>
    <w:rsid w:val="006C49A3"/>
    <w:rsid w:val="006C4F93"/>
    <w:rsid w:val="006C524B"/>
    <w:rsid w:val="006C5627"/>
    <w:rsid w:val="006C6206"/>
    <w:rsid w:val="006D60FF"/>
    <w:rsid w:val="006E2ECF"/>
    <w:rsid w:val="006E31E7"/>
    <w:rsid w:val="006E3CCC"/>
    <w:rsid w:val="006F130E"/>
    <w:rsid w:val="006F4F08"/>
    <w:rsid w:val="006F4F1B"/>
    <w:rsid w:val="006F62E1"/>
    <w:rsid w:val="006F6EDD"/>
    <w:rsid w:val="006F782E"/>
    <w:rsid w:val="007004F1"/>
    <w:rsid w:val="007027D5"/>
    <w:rsid w:val="00704516"/>
    <w:rsid w:val="00704A2F"/>
    <w:rsid w:val="0070599A"/>
    <w:rsid w:val="00705BE2"/>
    <w:rsid w:val="00710849"/>
    <w:rsid w:val="00710B97"/>
    <w:rsid w:val="007112C3"/>
    <w:rsid w:val="00711464"/>
    <w:rsid w:val="00714D22"/>
    <w:rsid w:val="007153A4"/>
    <w:rsid w:val="007173F8"/>
    <w:rsid w:val="00717B6B"/>
    <w:rsid w:val="00722339"/>
    <w:rsid w:val="007235AF"/>
    <w:rsid w:val="00723D5D"/>
    <w:rsid w:val="0072560C"/>
    <w:rsid w:val="00726936"/>
    <w:rsid w:val="00726C8F"/>
    <w:rsid w:val="00726CEB"/>
    <w:rsid w:val="007318D1"/>
    <w:rsid w:val="00731992"/>
    <w:rsid w:val="00733669"/>
    <w:rsid w:val="007358D4"/>
    <w:rsid w:val="00740F35"/>
    <w:rsid w:val="0074122D"/>
    <w:rsid w:val="00745F42"/>
    <w:rsid w:val="007475F9"/>
    <w:rsid w:val="007512DA"/>
    <w:rsid w:val="007545BD"/>
    <w:rsid w:val="00757221"/>
    <w:rsid w:val="007617DD"/>
    <w:rsid w:val="0076285E"/>
    <w:rsid w:val="00764A95"/>
    <w:rsid w:val="00764A9D"/>
    <w:rsid w:val="00764D61"/>
    <w:rsid w:val="007653DD"/>
    <w:rsid w:val="00777A3D"/>
    <w:rsid w:val="00780A85"/>
    <w:rsid w:val="007810AB"/>
    <w:rsid w:val="00782CDD"/>
    <w:rsid w:val="00793DFA"/>
    <w:rsid w:val="00794CAB"/>
    <w:rsid w:val="007966AE"/>
    <w:rsid w:val="007A0ED3"/>
    <w:rsid w:val="007A14AB"/>
    <w:rsid w:val="007A1B72"/>
    <w:rsid w:val="007B0851"/>
    <w:rsid w:val="007B1136"/>
    <w:rsid w:val="007B12EC"/>
    <w:rsid w:val="007B2338"/>
    <w:rsid w:val="007B64B3"/>
    <w:rsid w:val="007C160C"/>
    <w:rsid w:val="007C1F0E"/>
    <w:rsid w:val="007C4BC6"/>
    <w:rsid w:val="007C5858"/>
    <w:rsid w:val="007D3DC3"/>
    <w:rsid w:val="007D7901"/>
    <w:rsid w:val="007D79E6"/>
    <w:rsid w:val="007E3016"/>
    <w:rsid w:val="007E34BF"/>
    <w:rsid w:val="007E4B7A"/>
    <w:rsid w:val="007E65C8"/>
    <w:rsid w:val="007E6E5A"/>
    <w:rsid w:val="007F4073"/>
    <w:rsid w:val="007F445C"/>
    <w:rsid w:val="007F665F"/>
    <w:rsid w:val="007F6C13"/>
    <w:rsid w:val="00800D8F"/>
    <w:rsid w:val="00800F53"/>
    <w:rsid w:val="00804154"/>
    <w:rsid w:val="00806BA8"/>
    <w:rsid w:val="00811FFF"/>
    <w:rsid w:val="00812AD3"/>
    <w:rsid w:val="00815F29"/>
    <w:rsid w:val="008170AD"/>
    <w:rsid w:val="008173AE"/>
    <w:rsid w:val="00821494"/>
    <w:rsid w:val="00825BC2"/>
    <w:rsid w:val="008304B3"/>
    <w:rsid w:val="0084442B"/>
    <w:rsid w:val="008462E1"/>
    <w:rsid w:val="00850BE1"/>
    <w:rsid w:val="00851248"/>
    <w:rsid w:val="00851BA4"/>
    <w:rsid w:val="00860BF0"/>
    <w:rsid w:val="00860FFF"/>
    <w:rsid w:val="00862153"/>
    <w:rsid w:val="0086276A"/>
    <w:rsid w:val="00863214"/>
    <w:rsid w:val="008638B3"/>
    <w:rsid w:val="0086441D"/>
    <w:rsid w:val="008659E5"/>
    <w:rsid w:val="00865AEF"/>
    <w:rsid w:val="00867693"/>
    <w:rsid w:val="00873322"/>
    <w:rsid w:val="00874665"/>
    <w:rsid w:val="00874A62"/>
    <w:rsid w:val="0087538A"/>
    <w:rsid w:val="00875C5B"/>
    <w:rsid w:val="00882274"/>
    <w:rsid w:val="008830A3"/>
    <w:rsid w:val="00887029"/>
    <w:rsid w:val="00890F89"/>
    <w:rsid w:val="00892030"/>
    <w:rsid w:val="008927D3"/>
    <w:rsid w:val="00892A47"/>
    <w:rsid w:val="00896868"/>
    <w:rsid w:val="008A074A"/>
    <w:rsid w:val="008A07AC"/>
    <w:rsid w:val="008A0F20"/>
    <w:rsid w:val="008A383E"/>
    <w:rsid w:val="008A60B1"/>
    <w:rsid w:val="008B13E5"/>
    <w:rsid w:val="008B1D19"/>
    <w:rsid w:val="008B2787"/>
    <w:rsid w:val="008B3517"/>
    <w:rsid w:val="008B4E9A"/>
    <w:rsid w:val="008B6DE8"/>
    <w:rsid w:val="008B79C9"/>
    <w:rsid w:val="008B7E13"/>
    <w:rsid w:val="008C2D26"/>
    <w:rsid w:val="008C4EC5"/>
    <w:rsid w:val="008C6CBA"/>
    <w:rsid w:val="008C7D8A"/>
    <w:rsid w:val="008D0C72"/>
    <w:rsid w:val="008D1E1B"/>
    <w:rsid w:val="008D7DB2"/>
    <w:rsid w:val="008E004B"/>
    <w:rsid w:val="008E0AD1"/>
    <w:rsid w:val="008E3D70"/>
    <w:rsid w:val="008E5CC8"/>
    <w:rsid w:val="008E6BAD"/>
    <w:rsid w:val="008F08CD"/>
    <w:rsid w:val="008F3BAA"/>
    <w:rsid w:val="008F5F8C"/>
    <w:rsid w:val="008F727D"/>
    <w:rsid w:val="00900153"/>
    <w:rsid w:val="00900F91"/>
    <w:rsid w:val="009063D3"/>
    <w:rsid w:val="00907C7A"/>
    <w:rsid w:val="0091023B"/>
    <w:rsid w:val="00912318"/>
    <w:rsid w:val="00923FF3"/>
    <w:rsid w:val="00924842"/>
    <w:rsid w:val="00925D22"/>
    <w:rsid w:val="009272C1"/>
    <w:rsid w:val="00927EE5"/>
    <w:rsid w:val="0093317F"/>
    <w:rsid w:val="00935B64"/>
    <w:rsid w:val="0093785F"/>
    <w:rsid w:val="00941D7A"/>
    <w:rsid w:val="009438A1"/>
    <w:rsid w:val="00943CC6"/>
    <w:rsid w:val="009452C7"/>
    <w:rsid w:val="0094537C"/>
    <w:rsid w:val="0094745D"/>
    <w:rsid w:val="00954472"/>
    <w:rsid w:val="00954979"/>
    <w:rsid w:val="00955CDA"/>
    <w:rsid w:val="00962B32"/>
    <w:rsid w:val="00963046"/>
    <w:rsid w:val="00970513"/>
    <w:rsid w:val="009740DA"/>
    <w:rsid w:val="00977437"/>
    <w:rsid w:val="00977843"/>
    <w:rsid w:val="00983274"/>
    <w:rsid w:val="00983C13"/>
    <w:rsid w:val="009869C6"/>
    <w:rsid w:val="00986F2C"/>
    <w:rsid w:val="00990D7D"/>
    <w:rsid w:val="00990F79"/>
    <w:rsid w:val="0099251D"/>
    <w:rsid w:val="009927C9"/>
    <w:rsid w:val="00994262"/>
    <w:rsid w:val="009A041F"/>
    <w:rsid w:val="009A1A4C"/>
    <w:rsid w:val="009A285D"/>
    <w:rsid w:val="009A3E7A"/>
    <w:rsid w:val="009A49B7"/>
    <w:rsid w:val="009A57AD"/>
    <w:rsid w:val="009A6147"/>
    <w:rsid w:val="009A67B6"/>
    <w:rsid w:val="009A7F3B"/>
    <w:rsid w:val="009B0713"/>
    <w:rsid w:val="009B3FD5"/>
    <w:rsid w:val="009B44A0"/>
    <w:rsid w:val="009B62FF"/>
    <w:rsid w:val="009B7435"/>
    <w:rsid w:val="009B7B36"/>
    <w:rsid w:val="009B7F0C"/>
    <w:rsid w:val="009C035B"/>
    <w:rsid w:val="009C108B"/>
    <w:rsid w:val="009C11D8"/>
    <w:rsid w:val="009C2751"/>
    <w:rsid w:val="009C49D6"/>
    <w:rsid w:val="009C6FF4"/>
    <w:rsid w:val="009D0118"/>
    <w:rsid w:val="009D1145"/>
    <w:rsid w:val="009D1B3A"/>
    <w:rsid w:val="009D46EC"/>
    <w:rsid w:val="009D4AB1"/>
    <w:rsid w:val="009D7F44"/>
    <w:rsid w:val="009E1F67"/>
    <w:rsid w:val="009E3224"/>
    <w:rsid w:val="009E33C7"/>
    <w:rsid w:val="009E537B"/>
    <w:rsid w:val="009F352A"/>
    <w:rsid w:val="009F3B3D"/>
    <w:rsid w:val="009F6672"/>
    <w:rsid w:val="00A023F9"/>
    <w:rsid w:val="00A043B8"/>
    <w:rsid w:val="00A04B91"/>
    <w:rsid w:val="00A076D8"/>
    <w:rsid w:val="00A1268B"/>
    <w:rsid w:val="00A149D9"/>
    <w:rsid w:val="00A15F33"/>
    <w:rsid w:val="00A16461"/>
    <w:rsid w:val="00A17CBE"/>
    <w:rsid w:val="00A2314B"/>
    <w:rsid w:val="00A25B77"/>
    <w:rsid w:val="00A274C8"/>
    <w:rsid w:val="00A3063B"/>
    <w:rsid w:val="00A31135"/>
    <w:rsid w:val="00A32EE2"/>
    <w:rsid w:val="00A3342B"/>
    <w:rsid w:val="00A33D4F"/>
    <w:rsid w:val="00A34081"/>
    <w:rsid w:val="00A36A14"/>
    <w:rsid w:val="00A40079"/>
    <w:rsid w:val="00A405EA"/>
    <w:rsid w:val="00A42A52"/>
    <w:rsid w:val="00A42ECE"/>
    <w:rsid w:val="00A47EC9"/>
    <w:rsid w:val="00A500AF"/>
    <w:rsid w:val="00A51DB5"/>
    <w:rsid w:val="00A530A5"/>
    <w:rsid w:val="00A54FEA"/>
    <w:rsid w:val="00A56750"/>
    <w:rsid w:val="00A60FFA"/>
    <w:rsid w:val="00A61795"/>
    <w:rsid w:val="00A64983"/>
    <w:rsid w:val="00A66390"/>
    <w:rsid w:val="00A66CC3"/>
    <w:rsid w:val="00A71C5D"/>
    <w:rsid w:val="00A7310D"/>
    <w:rsid w:val="00A7429F"/>
    <w:rsid w:val="00A772C6"/>
    <w:rsid w:val="00A80E02"/>
    <w:rsid w:val="00A815CD"/>
    <w:rsid w:val="00A81B37"/>
    <w:rsid w:val="00A81C5B"/>
    <w:rsid w:val="00A81F53"/>
    <w:rsid w:val="00A844F1"/>
    <w:rsid w:val="00A85B4B"/>
    <w:rsid w:val="00A872CC"/>
    <w:rsid w:val="00A8772D"/>
    <w:rsid w:val="00A90C57"/>
    <w:rsid w:val="00A912FB"/>
    <w:rsid w:val="00AA3FFF"/>
    <w:rsid w:val="00AA5DF1"/>
    <w:rsid w:val="00AA6D04"/>
    <w:rsid w:val="00AB0692"/>
    <w:rsid w:val="00AB1CEB"/>
    <w:rsid w:val="00AC1EA2"/>
    <w:rsid w:val="00AC2DB9"/>
    <w:rsid w:val="00AC2DBA"/>
    <w:rsid w:val="00AC3063"/>
    <w:rsid w:val="00AC70CC"/>
    <w:rsid w:val="00AD560B"/>
    <w:rsid w:val="00AD6791"/>
    <w:rsid w:val="00AE017F"/>
    <w:rsid w:val="00AE4D7C"/>
    <w:rsid w:val="00AE4E59"/>
    <w:rsid w:val="00AE7F00"/>
    <w:rsid w:val="00AF048F"/>
    <w:rsid w:val="00AF0D24"/>
    <w:rsid w:val="00AF40E8"/>
    <w:rsid w:val="00AF4532"/>
    <w:rsid w:val="00AF51D4"/>
    <w:rsid w:val="00AF62E7"/>
    <w:rsid w:val="00AF6467"/>
    <w:rsid w:val="00AF6BE7"/>
    <w:rsid w:val="00AF7CD4"/>
    <w:rsid w:val="00B024CF"/>
    <w:rsid w:val="00B02D05"/>
    <w:rsid w:val="00B03D77"/>
    <w:rsid w:val="00B04998"/>
    <w:rsid w:val="00B100E1"/>
    <w:rsid w:val="00B1256F"/>
    <w:rsid w:val="00B12B87"/>
    <w:rsid w:val="00B13427"/>
    <w:rsid w:val="00B143AE"/>
    <w:rsid w:val="00B14B32"/>
    <w:rsid w:val="00B14C25"/>
    <w:rsid w:val="00B15537"/>
    <w:rsid w:val="00B155E5"/>
    <w:rsid w:val="00B16807"/>
    <w:rsid w:val="00B169E5"/>
    <w:rsid w:val="00B23287"/>
    <w:rsid w:val="00B30B3A"/>
    <w:rsid w:val="00B3107F"/>
    <w:rsid w:val="00B31218"/>
    <w:rsid w:val="00B35E5C"/>
    <w:rsid w:val="00B37D50"/>
    <w:rsid w:val="00B407A8"/>
    <w:rsid w:val="00B41285"/>
    <w:rsid w:val="00B4171B"/>
    <w:rsid w:val="00B41AE7"/>
    <w:rsid w:val="00B44309"/>
    <w:rsid w:val="00B55CBB"/>
    <w:rsid w:val="00B56689"/>
    <w:rsid w:val="00B57363"/>
    <w:rsid w:val="00B5781C"/>
    <w:rsid w:val="00B57AE9"/>
    <w:rsid w:val="00B614FA"/>
    <w:rsid w:val="00B64A14"/>
    <w:rsid w:val="00B6549A"/>
    <w:rsid w:val="00B66BA1"/>
    <w:rsid w:val="00B673F7"/>
    <w:rsid w:val="00B67D86"/>
    <w:rsid w:val="00B71DAB"/>
    <w:rsid w:val="00B7275A"/>
    <w:rsid w:val="00B72FB5"/>
    <w:rsid w:val="00B75B77"/>
    <w:rsid w:val="00B8056E"/>
    <w:rsid w:val="00B80840"/>
    <w:rsid w:val="00B826D5"/>
    <w:rsid w:val="00B93F59"/>
    <w:rsid w:val="00B96F66"/>
    <w:rsid w:val="00B979F7"/>
    <w:rsid w:val="00B97C09"/>
    <w:rsid w:val="00BA1616"/>
    <w:rsid w:val="00BA3AC3"/>
    <w:rsid w:val="00BA4F0A"/>
    <w:rsid w:val="00BA5074"/>
    <w:rsid w:val="00BA5D5B"/>
    <w:rsid w:val="00BB1C4D"/>
    <w:rsid w:val="00BB23B9"/>
    <w:rsid w:val="00BB4D7E"/>
    <w:rsid w:val="00BB60BE"/>
    <w:rsid w:val="00BB61D8"/>
    <w:rsid w:val="00BB65FC"/>
    <w:rsid w:val="00BB7B90"/>
    <w:rsid w:val="00BB7E0D"/>
    <w:rsid w:val="00BC179C"/>
    <w:rsid w:val="00BC4652"/>
    <w:rsid w:val="00BC4949"/>
    <w:rsid w:val="00BC50BD"/>
    <w:rsid w:val="00BC5DE8"/>
    <w:rsid w:val="00BC623D"/>
    <w:rsid w:val="00BC7B3F"/>
    <w:rsid w:val="00BD0521"/>
    <w:rsid w:val="00BD0A04"/>
    <w:rsid w:val="00BD0CF6"/>
    <w:rsid w:val="00BD3F6E"/>
    <w:rsid w:val="00BD5261"/>
    <w:rsid w:val="00BE24EA"/>
    <w:rsid w:val="00BE26DD"/>
    <w:rsid w:val="00BE4C73"/>
    <w:rsid w:val="00BE4CDF"/>
    <w:rsid w:val="00BE5177"/>
    <w:rsid w:val="00BE6458"/>
    <w:rsid w:val="00BE6A89"/>
    <w:rsid w:val="00BF0475"/>
    <w:rsid w:val="00BF4257"/>
    <w:rsid w:val="00BF58C5"/>
    <w:rsid w:val="00BF763E"/>
    <w:rsid w:val="00C0246D"/>
    <w:rsid w:val="00C07588"/>
    <w:rsid w:val="00C10B80"/>
    <w:rsid w:val="00C178D4"/>
    <w:rsid w:val="00C17E0E"/>
    <w:rsid w:val="00C2151A"/>
    <w:rsid w:val="00C24F1D"/>
    <w:rsid w:val="00C347EC"/>
    <w:rsid w:val="00C365AD"/>
    <w:rsid w:val="00C414F0"/>
    <w:rsid w:val="00C422AA"/>
    <w:rsid w:val="00C4504B"/>
    <w:rsid w:val="00C45C66"/>
    <w:rsid w:val="00C47924"/>
    <w:rsid w:val="00C47E73"/>
    <w:rsid w:val="00C528C3"/>
    <w:rsid w:val="00C53238"/>
    <w:rsid w:val="00C5497C"/>
    <w:rsid w:val="00C55FCB"/>
    <w:rsid w:val="00C57753"/>
    <w:rsid w:val="00C62041"/>
    <w:rsid w:val="00C658D3"/>
    <w:rsid w:val="00C6654B"/>
    <w:rsid w:val="00C67441"/>
    <w:rsid w:val="00C70D8D"/>
    <w:rsid w:val="00C7305E"/>
    <w:rsid w:val="00C74875"/>
    <w:rsid w:val="00C769B1"/>
    <w:rsid w:val="00C77BA3"/>
    <w:rsid w:val="00C80B8D"/>
    <w:rsid w:val="00C8156E"/>
    <w:rsid w:val="00C86182"/>
    <w:rsid w:val="00C867C5"/>
    <w:rsid w:val="00C87C1A"/>
    <w:rsid w:val="00C87E3C"/>
    <w:rsid w:val="00C91DA1"/>
    <w:rsid w:val="00C96815"/>
    <w:rsid w:val="00C976B4"/>
    <w:rsid w:val="00CA053B"/>
    <w:rsid w:val="00CA1344"/>
    <w:rsid w:val="00CA1910"/>
    <w:rsid w:val="00CA3C06"/>
    <w:rsid w:val="00CA443A"/>
    <w:rsid w:val="00CA5F20"/>
    <w:rsid w:val="00CA7476"/>
    <w:rsid w:val="00CB02D3"/>
    <w:rsid w:val="00CB1039"/>
    <w:rsid w:val="00CB3F0B"/>
    <w:rsid w:val="00CB5A0B"/>
    <w:rsid w:val="00CC1029"/>
    <w:rsid w:val="00CC14C4"/>
    <w:rsid w:val="00CC2C6A"/>
    <w:rsid w:val="00CC3B1A"/>
    <w:rsid w:val="00CC625B"/>
    <w:rsid w:val="00CC6D84"/>
    <w:rsid w:val="00CD0884"/>
    <w:rsid w:val="00CD1915"/>
    <w:rsid w:val="00CD2F54"/>
    <w:rsid w:val="00CD767A"/>
    <w:rsid w:val="00CD7A59"/>
    <w:rsid w:val="00CE2A82"/>
    <w:rsid w:val="00CE41DB"/>
    <w:rsid w:val="00CE4D0C"/>
    <w:rsid w:val="00CE5EE7"/>
    <w:rsid w:val="00CE7C14"/>
    <w:rsid w:val="00CF0429"/>
    <w:rsid w:val="00CF0F54"/>
    <w:rsid w:val="00CF50D8"/>
    <w:rsid w:val="00D001CD"/>
    <w:rsid w:val="00D003D8"/>
    <w:rsid w:val="00D00A81"/>
    <w:rsid w:val="00D0523F"/>
    <w:rsid w:val="00D07CE4"/>
    <w:rsid w:val="00D10A44"/>
    <w:rsid w:val="00D11EE0"/>
    <w:rsid w:val="00D154FF"/>
    <w:rsid w:val="00D16677"/>
    <w:rsid w:val="00D16E61"/>
    <w:rsid w:val="00D20786"/>
    <w:rsid w:val="00D2181E"/>
    <w:rsid w:val="00D25EA8"/>
    <w:rsid w:val="00D27EB0"/>
    <w:rsid w:val="00D308D3"/>
    <w:rsid w:val="00D32B6D"/>
    <w:rsid w:val="00D32E08"/>
    <w:rsid w:val="00D33A70"/>
    <w:rsid w:val="00D34314"/>
    <w:rsid w:val="00D434A6"/>
    <w:rsid w:val="00D43D1B"/>
    <w:rsid w:val="00D44DAD"/>
    <w:rsid w:val="00D45D35"/>
    <w:rsid w:val="00D546E6"/>
    <w:rsid w:val="00D5597D"/>
    <w:rsid w:val="00D55BB4"/>
    <w:rsid w:val="00D55DC5"/>
    <w:rsid w:val="00D55E92"/>
    <w:rsid w:val="00D57241"/>
    <w:rsid w:val="00D61660"/>
    <w:rsid w:val="00D62E35"/>
    <w:rsid w:val="00D63AC0"/>
    <w:rsid w:val="00D64871"/>
    <w:rsid w:val="00D65874"/>
    <w:rsid w:val="00D70E43"/>
    <w:rsid w:val="00D7288D"/>
    <w:rsid w:val="00D732CA"/>
    <w:rsid w:val="00D73307"/>
    <w:rsid w:val="00D73A0B"/>
    <w:rsid w:val="00D74FFC"/>
    <w:rsid w:val="00D75210"/>
    <w:rsid w:val="00D76D09"/>
    <w:rsid w:val="00D770D4"/>
    <w:rsid w:val="00D809A7"/>
    <w:rsid w:val="00D81197"/>
    <w:rsid w:val="00D82B91"/>
    <w:rsid w:val="00D82DC3"/>
    <w:rsid w:val="00D851CE"/>
    <w:rsid w:val="00D85ADD"/>
    <w:rsid w:val="00D87BF0"/>
    <w:rsid w:val="00D928E0"/>
    <w:rsid w:val="00D92D0D"/>
    <w:rsid w:val="00D92F0F"/>
    <w:rsid w:val="00D96CFB"/>
    <w:rsid w:val="00D97774"/>
    <w:rsid w:val="00DA1BB9"/>
    <w:rsid w:val="00DA33E0"/>
    <w:rsid w:val="00DA3D7D"/>
    <w:rsid w:val="00DA7D48"/>
    <w:rsid w:val="00DA7E22"/>
    <w:rsid w:val="00DB0D92"/>
    <w:rsid w:val="00DB115B"/>
    <w:rsid w:val="00DB14BC"/>
    <w:rsid w:val="00DB15FC"/>
    <w:rsid w:val="00DB1AA8"/>
    <w:rsid w:val="00DB463A"/>
    <w:rsid w:val="00DC1605"/>
    <w:rsid w:val="00DC35D9"/>
    <w:rsid w:val="00DC6604"/>
    <w:rsid w:val="00DC6DCD"/>
    <w:rsid w:val="00DD0ECD"/>
    <w:rsid w:val="00DD1FA5"/>
    <w:rsid w:val="00DD431B"/>
    <w:rsid w:val="00DD4E4F"/>
    <w:rsid w:val="00DD518F"/>
    <w:rsid w:val="00DD6E02"/>
    <w:rsid w:val="00DD7A40"/>
    <w:rsid w:val="00DE03A9"/>
    <w:rsid w:val="00DE1469"/>
    <w:rsid w:val="00DE1FF1"/>
    <w:rsid w:val="00DE3F0A"/>
    <w:rsid w:val="00DE407D"/>
    <w:rsid w:val="00DE4469"/>
    <w:rsid w:val="00DE54DB"/>
    <w:rsid w:val="00DE59A9"/>
    <w:rsid w:val="00DE5AC1"/>
    <w:rsid w:val="00DE5D5E"/>
    <w:rsid w:val="00DE6263"/>
    <w:rsid w:val="00DE665A"/>
    <w:rsid w:val="00E01AA8"/>
    <w:rsid w:val="00E044D7"/>
    <w:rsid w:val="00E0509C"/>
    <w:rsid w:val="00E13716"/>
    <w:rsid w:val="00E1446D"/>
    <w:rsid w:val="00E14FBE"/>
    <w:rsid w:val="00E16CE1"/>
    <w:rsid w:val="00E21197"/>
    <w:rsid w:val="00E2297C"/>
    <w:rsid w:val="00E2712A"/>
    <w:rsid w:val="00E27344"/>
    <w:rsid w:val="00E278C8"/>
    <w:rsid w:val="00E3308B"/>
    <w:rsid w:val="00E33EA1"/>
    <w:rsid w:val="00E353B8"/>
    <w:rsid w:val="00E36E29"/>
    <w:rsid w:val="00E41069"/>
    <w:rsid w:val="00E448DB"/>
    <w:rsid w:val="00E50D3C"/>
    <w:rsid w:val="00E51BA4"/>
    <w:rsid w:val="00E5394F"/>
    <w:rsid w:val="00E57E8B"/>
    <w:rsid w:val="00E612F7"/>
    <w:rsid w:val="00E627C4"/>
    <w:rsid w:val="00E6679F"/>
    <w:rsid w:val="00E669DF"/>
    <w:rsid w:val="00E71616"/>
    <w:rsid w:val="00E718D7"/>
    <w:rsid w:val="00E71FFE"/>
    <w:rsid w:val="00E7321D"/>
    <w:rsid w:val="00E74F6F"/>
    <w:rsid w:val="00E7571A"/>
    <w:rsid w:val="00E76C0C"/>
    <w:rsid w:val="00E770BD"/>
    <w:rsid w:val="00E80951"/>
    <w:rsid w:val="00E85A0E"/>
    <w:rsid w:val="00E86F1F"/>
    <w:rsid w:val="00E91672"/>
    <w:rsid w:val="00E9171C"/>
    <w:rsid w:val="00E9268C"/>
    <w:rsid w:val="00E9624B"/>
    <w:rsid w:val="00EA047F"/>
    <w:rsid w:val="00EA2B9C"/>
    <w:rsid w:val="00EA3FCD"/>
    <w:rsid w:val="00EA4300"/>
    <w:rsid w:val="00EA4D0D"/>
    <w:rsid w:val="00EA6836"/>
    <w:rsid w:val="00EB1A00"/>
    <w:rsid w:val="00EB2028"/>
    <w:rsid w:val="00EB2386"/>
    <w:rsid w:val="00EB25A0"/>
    <w:rsid w:val="00EB561A"/>
    <w:rsid w:val="00EB71B2"/>
    <w:rsid w:val="00EC09F7"/>
    <w:rsid w:val="00EC2358"/>
    <w:rsid w:val="00EC290A"/>
    <w:rsid w:val="00EC33FF"/>
    <w:rsid w:val="00EC43C8"/>
    <w:rsid w:val="00EC58A1"/>
    <w:rsid w:val="00EC63B0"/>
    <w:rsid w:val="00EC6C57"/>
    <w:rsid w:val="00ED0ECA"/>
    <w:rsid w:val="00ED52B1"/>
    <w:rsid w:val="00ED55F6"/>
    <w:rsid w:val="00ED60F6"/>
    <w:rsid w:val="00ED6CB4"/>
    <w:rsid w:val="00ED6F16"/>
    <w:rsid w:val="00ED6F18"/>
    <w:rsid w:val="00EE24E4"/>
    <w:rsid w:val="00EE4770"/>
    <w:rsid w:val="00EE62FF"/>
    <w:rsid w:val="00EF02AF"/>
    <w:rsid w:val="00EF5AC7"/>
    <w:rsid w:val="00F00CB1"/>
    <w:rsid w:val="00F02B13"/>
    <w:rsid w:val="00F06CE2"/>
    <w:rsid w:val="00F11B23"/>
    <w:rsid w:val="00F12481"/>
    <w:rsid w:val="00F15B1E"/>
    <w:rsid w:val="00F16E98"/>
    <w:rsid w:val="00F17A5E"/>
    <w:rsid w:val="00F200AA"/>
    <w:rsid w:val="00F21812"/>
    <w:rsid w:val="00F23C61"/>
    <w:rsid w:val="00F24177"/>
    <w:rsid w:val="00F24BF8"/>
    <w:rsid w:val="00F252BF"/>
    <w:rsid w:val="00F25992"/>
    <w:rsid w:val="00F261A7"/>
    <w:rsid w:val="00F32694"/>
    <w:rsid w:val="00F32A7B"/>
    <w:rsid w:val="00F334C9"/>
    <w:rsid w:val="00F34183"/>
    <w:rsid w:val="00F3570C"/>
    <w:rsid w:val="00F37D7B"/>
    <w:rsid w:val="00F43219"/>
    <w:rsid w:val="00F46A28"/>
    <w:rsid w:val="00F4759E"/>
    <w:rsid w:val="00F5406E"/>
    <w:rsid w:val="00F62852"/>
    <w:rsid w:val="00F629F4"/>
    <w:rsid w:val="00F64809"/>
    <w:rsid w:val="00F64954"/>
    <w:rsid w:val="00F665F2"/>
    <w:rsid w:val="00F67C09"/>
    <w:rsid w:val="00F73D00"/>
    <w:rsid w:val="00F7509E"/>
    <w:rsid w:val="00F77053"/>
    <w:rsid w:val="00F80455"/>
    <w:rsid w:val="00F80F29"/>
    <w:rsid w:val="00F853C3"/>
    <w:rsid w:val="00F862E8"/>
    <w:rsid w:val="00F86761"/>
    <w:rsid w:val="00F92A92"/>
    <w:rsid w:val="00F95564"/>
    <w:rsid w:val="00FA0B1E"/>
    <w:rsid w:val="00FA1AEA"/>
    <w:rsid w:val="00FA2803"/>
    <w:rsid w:val="00FA281F"/>
    <w:rsid w:val="00FA474C"/>
    <w:rsid w:val="00FB1FDD"/>
    <w:rsid w:val="00FB2C31"/>
    <w:rsid w:val="00FC20A3"/>
    <w:rsid w:val="00FC37AF"/>
    <w:rsid w:val="00FC3842"/>
    <w:rsid w:val="00FC71F7"/>
    <w:rsid w:val="00FC7B27"/>
    <w:rsid w:val="00FD0280"/>
    <w:rsid w:val="00FD3B6A"/>
    <w:rsid w:val="00FD415E"/>
    <w:rsid w:val="00FD64C3"/>
    <w:rsid w:val="00FE3209"/>
    <w:rsid w:val="00FE452C"/>
    <w:rsid w:val="00FE5AA6"/>
    <w:rsid w:val="00FE5FC0"/>
    <w:rsid w:val="00FE71F4"/>
    <w:rsid w:val="00FE767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F2B8E"/>
  <w15:docId w15:val="{6AE07FFF-1323-4CE7-BE3A-2020310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IV_Standard"/>
    <w:qFormat/>
    <w:rsid w:val="00D90A47"/>
    <w:pPr>
      <w:spacing w:line="30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0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9009C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1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tabs>
        <w:tab w:val="num" w:pos="720"/>
      </w:tabs>
      <w:spacing w:before="0" w:after="0" w:line="264" w:lineRule="auto"/>
      <w:ind w:left="720" w:hanging="720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tabs>
        <w:tab w:val="num" w:pos="720"/>
      </w:tabs>
      <w:spacing w:line="264" w:lineRule="auto"/>
      <w:ind w:left="357" w:hanging="357"/>
    </w:pPr>
    <w:rPr>
      <w:noProof/>
    </w:rPr>
  </w:style>
  <w:style w:type="paragraph" w:customStyle="1" w:styleId="CIVSmallList">
    <w:name w:val="CIV_Small_List"/>
    <w:basedOn w:val="Normal"/>
    <w:rsid w:val="00153956"/>
    <w:pPr>
      <w:tabs>
        <w:tab w:val="num" w:pos="720"/>
      </w:tabs>
      <w:spacing w:before="0" w:after="0" w:line="264" w:lineRule="auto"/>
      <w:ind w:left="720" w:hanging="720"/>
    </w:pPr>
    <w:rPr>
      <w:color w:val="000000"/>
      <w:kern w:val="8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902CD"/>
    <w:pPr>
      <w:tabs>
        <w:tab w:val="left" w:pos="1100"/>
        <w:tab w:val="right" w:leader="dot" w:pos="9054"/>
      </w:tabs>
      <w:ind w:left="44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981F40"/>
    <w:pPr>
      <w:tabs>
        <w:tab w:val="num" w:pos="720"/>
      </w:tabs>
      <w:ind w:left="720" w:hanging="720"/>
    </w:pPr>
    <w:rPr>
      <w:bCs/>
      <w:color w:val="004494"/>
    </w:rPr>
  </w:style>
  <w:style w:type="paragraph" w:customStyle="1" w:styleId="CIVHeadline2">
    <w:name w:val="CIV_Headline 2"/>
    <w:basedOn w:val="CHeadline14"/>
    <w:qFormat/>
    <w:rsid w:val="00981F40"/>
    <w:pPr>
      <w:numPr>
        <w:ilvl w:val="1"/>
        <w:numId w:val="1"/>
      </w:numPr>
    </w:pPr>
    <w:rPr>
      <w:bCs/>
      <w:color w:val="004494"/>
    </w:rPr>
  </w:style>
  <w:style w:type="paragraph" w:customStyle="1" w:styleId="CIVLeadText">
    <w:name w:val="CIV_Lead_Text"/>
    <w:basedOn w:val="CLeadtext13"/>
    <w:qFormat/>
    <w:rsid w:val="00981F40"/>
    <w:rPr>
      <w:color w:val="004494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1"/>
      </w:numPr>
    </w:pPr>
    <w:rPr>
      <w:b/>
      <w:sz w:val="24"/>
    </w:rPr>
  </w:style>
  <w:style w:type="paragraph" w:customStyle="1" w:styleId="CStandard11">
    <w:name w:val="C_Standard_11"/>
    <w:basedOn w:val="Normal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character" w:styleId="Emphasis">
    <w:name w:val="Emphasis"/>
    <w:basedOn w:val="DefaultParagraphFont"/>
    <w:uiPriority w:val="20"/>
    <w:qFormat/>
    <w:rsid w:val="00981F40"/>
    <w:rPr>
      <w:rFonts w:ascii="Arial" w:hAnsi="Arial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60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7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B3A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30B3A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28"/>
    <w:rPr>
      <w:b/>
      <w:bCs/>
      <w:sz w:val="20"/>
      <w:szCs w:val="20"/>
    </w:rPr>
  </w:style>
  <w:style w:type="paragraph" w:customStyle="1" w:styleId="Default">
    <w:name w:val="Default"/>
    <w:rsid w:val="00BB60BE"/>
    <w:pPr>
      <w:autoSpaceDE w:val="0"/>
      <w:autoSpaceDN w:val="0"/>
      <w:adjustRightInd w:val="0"/>
      <w:spacing w:before="0" w:after="0"/>
      <w:jc w:val="left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D3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D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D3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12C3"/>
    <w:rPr>
      <w:color w:val="00A3E7" w:themeColor="followedHyperlink"/>
      <w:u w:val="single"/>
    </w:rPr>
  </w:style>
  <w:style w:type="paragraph" w:styleId="Revision">
    <w:name w:val="Revision"/>
    <w:hidden/>
    <w:uiPriority w:val="99"/>
    <w:semiHidden/>
    <w:rsid w:val="00A023F9"/>
    <w:pPr>
      <w:spacing w:before="0" w:after="0"/>
      <w:jc w:val="left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4F6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4F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opa.eu/youth/year-of-youth_en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c.europa.eu/info/law/better-regulation/have-your-say/initiatives/12916-Sustainable-transport-new-urban-mobility-framework_en" TargetMode="External"/><Relationship Id="rId17" Type="http://schemas.openxmlformats.org/officeDocument/2006/relationships/hyperlink" Target="https://civitas.eu/become-a-civitas-city" TargetMode="External"/><Relationship Id="rId25" Type="http://schemas.openxmlformats.org/officeDocument/2006/relationships/hyperlink" Target="mailto:secretariat@civitas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ivitas.eu/pa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vitas.eu/forum2021" TargetMode="External"/><Relationship Id="rId24" Type="http://schemas.openxmlformats.org/officeDocument/2006/relationships/hyperlink" Target="https://civitas.eu/awards/202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retariat@civitas.eu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IVITAS_SAT">
      <a:dk1>
        <a:sysClr val="windowText" lastClr="000000"/>
      </a:dk1>
      <a:lt1>
        <a:sysClr val="window" lastClr="FFFFFF"/>
      </a:lt1>
      <a:dk2>
        <a:srgbClr val="134095"/>
      </a:dk2>
      <a:lt2>
        <a:srgbClr val="E7E6E6"/>
      </a:lt2>
      <a:accent1>
        <a:srgbClr val="00A3E7"/>
      </a:accent1>
      <a:accent2>
        <a:srgbClr val="D9DADB"/>
      </a:accent2>
      <a:accent3>
        <a:srgbClr val="FFFF00"/>
      </a:accent3>
      <a:accent4>
        <a:srgbClr val="FFFF99"/>
      </a:accent4>
      <a:accent5>
        <a:srgbClr val="4472C4"/>
      </a:accent5>
      <a:accent6>
        <a:srgbClr val="000000"/>
      </a:accent6>
      <a:hlink>
        <a:srgbClr val="134095"/>
      </a:hlink>
      <a:folHlink>
        <a:srgbClr val="00A3E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rmO1Ok3lIpzzzksQeTeCQB3XQ==">AMUW2mVzWQ03lFxlJELGCJeB0vC4qMyPltumTHofn1j5G2ZVaTGCYKqSm4QRgI68I0GuePZFk7nAzAWgI7+nkf57wuGSy6q5dj15rS2bjEOq5Ad7hhWFdRQPvmJeuirwT+nYB0L1CX1et9nOW6zWXesVfyVYfJm+cL6nSqAtO0B6n/+ayImOxONMWnZQeb6unkLbP3N05fn9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2DD479-090E-463A-A0DE-DECC26BB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6644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Links>
    <vt:vector size="54" baseType="variant">
      <vt:variant>
        <vt:i4>1835061</vt:i4>
      </vt:variant>
      <vt:variant>
        <vt:i4>24</vt:i4>
      </vt:variant>
      <vt:variant>
        <vt:i4>0</vt:i4>
      </vt:variant>
      <vt:variant>
        <vt:i4>5</vt:i4>
      </vt:variant>
      <vt:variant>
        <vt:lpwstr>mailto:secretariat@civitas.eu</vt:lpwstr>
      </vt:variant>
      <vt:variant>
        <vt:lpwstr/>
      </vt:variant>
      <vt:variant>
        <vt:i4>1835061</vt:i4>
      </vt:variant>
      <vt:variant>
        <vt:i4>21</vt:i4>
      </vt:variant>
      <vt:variant>
        <vt:i4>0</vt:i4>
      </vt:variant>
      <vt:variant>
        <vt:i4>5</vt:i4>
      </vt:variant>
      <vt:variant>
        <vt:lpwstr>mailto:secretariat@civitas.eu</vt:lpwstr>
      </vt:variant>
      <vt:variant>
        <vt:lpwstr/>
      </vt:variant>
      <vt:variant>
        <vt:i4>6357102</vt:i4>
      </vt:variant>
      <vt:variant>
        <vt:i4>18</vt:i4>
      </vt:variant>
      <vt:variant>
        <vt:i4>0</vt:i4>
      </vt:variant>
      <vt:variant>
        <vt:i4>5</vt:i4>
      </vt:variant>
      <vt:variant>
        <vt:lpwstr>https://civitas.eu/awards/2021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https://civitas.eu/become-a-civitas-city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https://civitas.eu/pac</vt:lpwstr>
      </vt:variant>
      <vt:variant>
        <vt:lpwstr/>
      </vt:variant>
      <vt:variant>
        <vt:i4>1835061</vt:i4>
      </vt:variant>
      <vt:variant>
        <vt:i4>9</vt:i4>
      </vt:variant>
      <vt:variant>
        <vt:i4>0</vt:i4>
      </vt:variant>
      <vt:variant>
        <vt:i4>5</vt:i4>
      </vt:variant>
      <vt:variant>
        <vt:lpwstr>mailto:secretariat@civitas.eu</vt:lpwstr>
      </vt:variant>
      <vt:variant>
        <vt:lpwstr/>
      </vt:variant>
      <vt:variant>
        <vt:i4>7012426</vt:i4>
      </vt:variant>
      <vt:variant>
        <vt:i4>6</vt:i4>
      </vt:variant>
      <vt:variant>
        <vt:i4>0</vt:i4>
      </vt:variant>
      <vt:variant>
        <vt:i4>5</vt:i4>
      </vt:variant>
      <vt:variant>
        <vt:lpwstr>https://europa.eu/youth/year-of-youth_en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https://ec.europa.eu/info/law/better-regulation/have-your-say/initiatives/12916-Sustainable-transport-new-urban-mobility-framework_en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https://civitas.eu/forum2021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Adams</dc:creator>
  <cp:keywords/>
  <cp:lastModifiedBy>Adrienne.Kotler@iclei-europe.org</cp:lastModifiedBy>
  <cp:revision>2</cp:revision>
  <dcterms:created xsi:type="dcterms:W3CDTF">2022-06-13T11:18:00Z</dcterms:created>
  <dcterms:modified xsi:type="dcterms:W3CDTF">2022-06-13T11:18:00Z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